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D74" w:rsidRDefault="004A4D74" w:rsidP="004A4D7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 ДЛЯ ПОДГ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ОТОВКИ К ЭКЗАМЕНУ «БИОЛОГИЯ»</w:t>
      </w:r>
    </w:p>
    <w:p w:rsidR="004A4D74" w:rsidRPr="004A4D74" w:rsidRDefault="004A4D74" w:rsidP="004A4D74">
      <w:pPr>
        <w:widowControl w:val="0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Свойства и признаки живого. Уровни организации живой материи.</w:t>
      </w:r>
    </w:p>
    <w:p w:rsidR="004A4D74" w:rsidRPr="004A4D74" w:rsidRDefault="004A4D74" w:rsidP="004A4D74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Неклеточная форма жизни: вирусы.  Строение, размножение, классификация. </w:t>
      </w:r>
    </w:p>
    <w:p w:rsidR="004A4D74" w:rsidRPr="004A4D74" w:rsidRDefault="004A4D74" w:rsidP="004A4D74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A4D7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Химические элементы живой природы: макро-, микроэлементы, </w:t>
      </w:r>
      <w:proofErr w:type="spellStart"/>
      <w:r w:rsidRPr="004A4D74">
        <w:rPr>
          <w:rFonts w:ascii="Times New Roman" w:eastAsia="Calibri" w:hAnsi="Times New Roman" w:cs="Times New Roman"/>
          <w:sz w:val="24"/>
          <w:szCs w:val="24"/>
          <w:lang w:eastAsia="ar-SA"/>
        </w:rPr>
        <w:t>ультрамикроэлементы</w:t>
      </w:r>
      <w:proofErr w:type="spellEnd"/>
      <w:r w:rsidRPr="004A4D74">
        <w:rPr>
          <w:rFonts w:ascii="Times New Roman" w:eastAsia="Calibri" w:hAnsi="Times New Roman" w:cs="Times New Roman"/>
          <w:sz w:val="24"/>
          <w:szCs w:val="24"/>
          <w:lang w:eastAsia="ar-SA"/>
        </w:rPr>
        <w:t>. Значение.</w:t>
      </w:r>
    </w:p>
    <w:p w:rsidR="004A4D74" w:rsidRPr="004A4D74" w:rsidRDefault="004A4D74" w:rsidP="004A4D74">
      <w:pPr>
        <w:suppressAutoHyphens/>
        <w:spacing w:after="0" w:line="240" w:lineRule="auto"/>
        <w:ind w:left="709" w:hanging="283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A4D74">
        <w:rPr>
          <w:rFonts w:ascii="Times New Roman" w:eastAsia="Calibri" w:hAnsi="Times New Roman" w:cs="Times New Roman"/>
          <w:sz w:val="24"/>
          <w:szCs w:val="24"/>
          <w:lang w:eastAsia="ar-SA"/>
        </w:rPr>
        <w:t>4. Критерии вида: морфологический, генетический, физиологический, биохимический, экологический, географический, этологический.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Химический состав клетки: неорганические вещества (вода). Свойства.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Эволюционная теория Ламарка.  Закон упражнения и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неупражнения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органов. Закон наследования благоприобретённых признаков.  Значение теории Ламарка.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Химический состав клетки: органические вещества (белки). Их свойства, функции.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Доказательства эволюции органического мира: сравнительная морфология, палеонтология, эмбриология, биогеография.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Краткая история развития биологии. Учёные – биологи.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Учение Ч. Дарвина.  Естественнонаучные и социально – экономические предпосылки к возникновению учения Дарвина.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Эукариотическая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клетка.  Мембранные  органоиды клетки и их функции.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Сохранение многообразия видов как основа устойчивого развития биосферы. Биологический прогресс и биологический регресс.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Обмен веществ и энергии в клетке. Диссимиляция. Ассимиляция.  Метаболизм.  АТФ.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Адаптация организмов к условиям обитания: морфологические, биохимические, физиологические, поведенческие адаптации.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Энергетический обмен в клетке. Аэробные, анаэробные организмы. Этапы обмена.  Гликолиз.  Брожение.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Эволюционная теория Чарльза Дарвина. Учение Ч. Дарвина о естественном отборе. Виды борьбы за существование.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наследственной информации в клетке. Генетический код. Свойства генетического кода. Транскрипция. Трансляция.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Структура экосистем.  Биоценоз. Биогеоценоз. Виды экосистем: </w:t>
      </w:r>
      <w:proofErr w:type="gram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пространственная</w:t>
      </w:r>
      <w:proofErr w:type="gram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, видовая, экологическая.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Биотехнология: достижения и перспективы развития.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Сравнительная характеристика клеток прокариот и эукариот.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представлений о возникновении жизни. Креационизм, гипотезы самопроизвольного зарождения, стационарного состояния, панспермии.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Деление клеток. Митоз.  Стадии.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Мейоз. Стадии.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Неорганические вещества клетки: минеральные соли. Их роль в жизнедеятельности клетки.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размножения организмов. Виды бесполого размножения.  Значение бесполого  размножения.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Гипотезы происхождения человека.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Половое размножение.   Образование половых клеток.  Гаметогенез.  Строение половых клеток. Значение гаметогенеза. 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Сравнительно-анатомические и эмбриологические доказательства происхождения человека от млекопитающих животных.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Индивидуальное развитие организмов. Эмбриональный период развития организма.  Стадии. Зародышевые листки.  Органы и ткани, сформированные из зародышевых листков.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человеческие расы. Характеристика.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Индивидуальное развитие организмов.  Постэмбриональное развитие (непрямое, прямое развитие).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Экология: задачи, экологические факторы: абиотические, биотические, антропогенные  факторы.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Предмет, задачи и методы генетики.  Наследственность. Изменчивость. Работы Менделя.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Популяция как структурная единица вида. Ареал популяции, численность и динамика. Состав популяции.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Моногибридное скрещивание. Первый и второй закон Менделя. Ген. Аллели.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Гомозигота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Гетерозигота</w:t>
      </w:r>
      <w:proofErr w:type="spellEnd"/>
      <w:proofErr w:type="gram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  </w:t>
      </w:r>
      <w:proofErr w:type="gramEnd"/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Пищевые связи. Круговорот веществ и энергии в экосистемах.  Трофические уровни, экологическая пирамида.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Дигибридное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скрещивание.  Решётка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Пеннета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Генетика и здоровье человека. Наследственные заболевания человека и профилактика. Методы диагностики.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Онтогенез человека. Репродуктивное здоровье. Процесс эмбрионального развития человека. Причины гибели зародыша.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человека на экосистемы. Экологические нарушения. Искусственные экосистемы.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Хромосомная теория Т. Моргана. Сцепленное наследование признаков.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Биосфера – глобальная экосистема. Биосфера и  человек.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Модификационная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изменчивость.  Групповой характер.  Норма реакции.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живых организмов в биосфере. Экология человека и его здоровье.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Мутационная изменчивость.  Виды мутаций, мутагенные факторы.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Загрязнение биосферы и здоровье человека.  Загрязнение атмосферы. Пути рационального природопользования. Пути решения экологических проблем.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Нуклеиновые кислоты: РНК. Структура, виды РНК, нахождение в клетке,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Биотические факторы живой природы (хищничество, паразитизм, конкуренция, симбиоз).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Селекция. Порода, сорт, штамм. Основные методы (отбор, гибридизация), достижения. Задачи селекции.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Химический состав клетки: органические вещества - липиды. Их свойства, функции. 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Химический состав клетки: органические вещества - углеводы. Их свойства, функции.  Значение.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Нуклеиновые кислоты: ДНК. Структура, биологическая роль, нахождение в клетке. Репликация ДНК.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Абиотические и биотические факторы живой природы.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изучения клетки.  Клеточная теория.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Эукариотическая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клетка. 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Немембранные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органоиды клетки и их функции.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Клеточное ядро, хромосомы. Строение, функции.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Естественный отбор – главная движущая сила эволюции.  Формы естественного отбора:  движущая,  стабилизирующая,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дизруптивная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половая.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Прокариотическая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клетка. Строение бактериальной клетки. Определение, строение, функции, классификация.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Генная инженерия.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Оплодотворение. Наружное, внутреннее.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Клонирование. Этические аспекты  развития биотехнологии.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Оплодотворение. Применение  искусственного оплодотворения</w:t>
      </w:r>
      <w:proofErr w:type="gram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gramEnd"/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Деление клетки. Жизненный цикл.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биологии в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додарвиновский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период. Этапы: античный, средневековый, трансформизм.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Наследование </w:t>
      </w:r>
      <w:proofErr w:type="gram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признаков</w:t>
      </w:r>
      <w:proofErr w:type="gram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сцепленное с полом.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Круговорот    воды, углерода, фосфора, азота, серы, кислорода.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Вирусы – возбудители инфекций.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Сцепленное с полом наследование. Наследственные болезни человека, сцепленные с полом.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Учение Дарвина об искусственном отборе.  Значение теории Дарвина.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Пластический обмен в клетке.   Типы питания.  Фотосинтез.  Фазы.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Постэмбриональное развитие (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дорепродуктивный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репродуктивный</w:t>
      </w:r>
      <w:proofErr w:type="gram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пострепродуктивный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периоды).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Сравнительная характеристика растительной и животной клеток.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жизни на Земле. Эоны, эры.  Криптозой, </w:t>
      </w:r>
      <w:proofErr w:type="spellStart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фанерозой</w:t>
      </w:r>
      <w:proofErr w:type="spellEnd"/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Эволюция человека.  Предшественники человека.  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Биохимическая теория возникновения жизни на Земле.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>Эволюция человека.  Древнейшие люди. Древние  люди.  Современные люди.</w:t>
      </w:r>
    </w:p>
    <w:p w:rsidR="004A4D74" w:rsidRPr="004A4D74" w:rsidRDefault="004A4D74" w:rsidP="004A4D74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Бионика. История развития бионики. Основные направления. Примеры  использования в </w:t>
      </w:r>
      <w:r w:rsidRPr="004A4D7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хозяйственной деятельности людей. </w:t>
      </w:r>
    </w:p>
    <w:p w:rsidR="004A4D74" w:rsidRPr="004A4D74" w:rsidRDefault="004A4D74" w:rsidP="004A4D74">
      <w:pPr>
        <w:widowControl w:val="0"/>
        <w:tabs>
          <w:tab w:val="left" w:pos="3225"/>
        </w:tabs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789D" w:rsidRDefault="004A4D74"/>
    <w:sectPr w:rsidR="00BA789D" w:rsidSect="004A4D7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462E9"/>
    <w:multiLevelType w:val="hybridMultilevel"/>
    <w:tmpl w:val="F3825A9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6A49C7"/>
    <w:multiLevelType w:val="hybridMultilevel"/>
    <w:tmpl w:val="E1EA802C"/>
    <w:lvl w:ilvl="0" w:tplc="77FC93B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D74"/>
    <w:rsid w:val="001C055A"/>
    <w:rsid w:val="004A4D74"/>
    <w:rsid w:val="00660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938</Words>
  <Characters>5349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2024-06-09T12:56:00Z</dcterms:created>
  <dcterms:modified xsi:type="dcterms:W3CDTF">2024-06-09T12:57:00Z</dcterms:modified>
</cp:coreProperties>
</file>