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881" w:type="dxa"/>
        <w:tblInd w:w="180" w:type="dxa"/>
        <w:tblCellMar>
          <w:left w:w="305" w:type="dxa"/>
          <w:bottom w:w="60" w:type="dxa"/>
          <w:right w:w="115" w:type="dxa"/>
        </w:tblCellMar>
        <w:tblLook w:val="04A0" w:firstRow="1" w:lastRow="0" w:firstColumn="1" w:lastColumn="0" w:noHBand="0" w:noVBand="1"/>
      </w:tblPr>
      <w:tblGrid>
        <w:gridCol w:w="1644"/>
        <w:gridCol w:w="8237"/>
      </w:tblGrid>
      <w:tr w:rsidR="004447D5">
        <w:trPr>
          <w:trHeight w:val="396"/>
        </w:trPr>
        <w:tc>
          <w:tcPr>
            <w:tcW w:w="164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4447D5" w:rsidRDefault="00DE1660">
            <w:pPr>
              <w:spacing w:after="0" w:line="259" w:lineRule="auto"/>
              <w:ind w:left="175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466090" cy="485775"/>
                  <wp:effectExtent l="0" t="0" r="0" b="0"/>
                  <wp:docPr id="243" name="Picture 2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" name="Picture 24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344" cy="486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8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447D5" w:rsidRDefault="00DE1660">
            <w:pPr>
              <w:spacing w:after="42" w:line="259" w:lineRule="auto"/>
              <w:ind w:left="0" w:right="205" w:firstLine="0"/>
              <w:jc w:val="center"/>
            </w:pPr>
            <w:r>
              <w:rPr>
                <w:b/>
                <w:sz w:val="22"/>
              </w:rPr>
              <w:t xml:space="preserve">Министерство здравоохранения Республики Татарстан  </w:t>
            </w:r>
          </w:p>
          <w:p w:rsidR="004447D5" w:rsidRDefault="007810E1">
            <w:pPr>
              <w:spacing w:after="0" w:line="259" w:lineRule="auto"/>
              <w:ind w:left="1035" w:firstLine="0"/>
              <w:jc w:val="left"/>
            </w:pPr>
            <w:r>
              <w:rPr>
                <w:b/>
                <w:sz w:val="22"/>
              </w:rPr>
              <w:t>ГАПОУ «</w:t>
            </w:r>
            <w:r w:rsidR="00DE1660">
              <w:rPr>
                <w:b/>
                <w:sz w:val="22"/>
              </w:rPr>
              <w:t>Набережночелнинский медицинский колледж».</w:t>
            </w:r>
            <w:r w:rsidR="00DE1660">
              <w:rPr>
                <w:rFonts w:ascii="Calibri" w:eastAsia="Calibri" w:hAnsi="Calibri" w:cs="Calibri"/>
                <w:sz w:val="22"/>
              </w:rPr>
              <w:t xml:space="preserve"> </w:t>
            </w:r>
            <w:r w:rsidR="00DE1660">
              <w:rPr>
                <w:sz w:val="22"/>
              </w:rPr>
              <w:t xml:space="preserve"> </w:t>
            </w:r>
          </w:p>
        </w:tc>
      </w:tr>
      <w:tr w:rsidR="004447D5">
        <w:trPr>
          <w:trHeight w:val="5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447D5" w:rsidRDefault="004447D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447D5" w:rsidRDefault="00DE1660">
            <w:pPr>
              <w:spacing w:after="0" w:line="259" w:lineRule="auto"/>
              <w:ind w:left="0" w:right="198" w:firstLine="0"/>
              <w:jc w:val="center"/>
            </w:pPr>
            <w:r>
              <w:rPr>
                <w:b/>
                <w:sz w:val="22"/>
              </w:rPr>
              <w:t xml:space="preserve">Отдел основного профессионального образования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</w:tr>
      <w:tr w:rsidR="004447D5">
        <w:trPr>
          <w:trHeight w:val="69"/>
        </w:trPr>
        <w:tc>
          <w:tcPr>
            <w:tcW w:w="16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447D5" w:rsidRDefault="00DE1660">
            <w:pPr>
              <w:spacing w:after="0" w:line="259" w:lineRule="auto"/>
              <w:ind w:left="0" w:right="197" w:firstLine="0"/>
              <w:jc w:val="center"/>
            </w:pPr>
            <w:r>
              <w:rPr>
                <w:b/>
                <w:sz w:val="22"/>
              </w:rPr>
              <w:t xml:space="preserve">ПА-3 курс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8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447D5" w:rsidRDefault="00DE1660">
            <w:pPr>
              <w:spacing w:after="0" w:line="259" w:lineRule="auto"/>
              <w:ind w:left="0" w:right="205" w:firstLine="0"/>
              <w:jc w:val="center"/>
            </w:pPr>
            <w:r>
              <w:rPr>
                <w:b/>
                <w:sz w:val="22"/>
              </w:rPr>
              <w:t xml:space="preserve">Промежуточная аттестация (экзамен по модулю)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</w:tr>
    </w:tbl>
    <w:p w:rsidR="004447D5" w:rsidRDefault="00DE1660">
      <w:pPr>
        <w:spacing w:after="102" w:line="240" w:lineRule="auto"/>
        <w:ind w:left="144" w:firstLine="0"/>
        <w:jc w:val="center"/>
        <w:rPr>
          <w:szCs w:val="24"/>
        </w:rPr>
      </w:pPr>
      <w:r>
        <w:rPr>
          <w:b/>
          <w:szCs w:val="24"/>
        </w:rPr>
        <w:t xml:space="preserve"> </w:t>
      </w:r>
      <w:r>
        <w:rPr>
          <w:szCs w:val="24"/>
        </w:rPr>
        <w:t xml:space="preserve"> </w:t>
      </w:r>
    </w:p>
    <w:p w:rsidR="004447D5" w:rsidRDefault="00DE1660">
      <w:pPr>
        <w:spacing w:after="103" w:line="240" w:lineRule="auto"/>
        <w:ind w:left="10" w:right="42"/>
        <w:jc w:val="center"/>
        <w:rPr>
          <w:szCs w:val="24"/>
        </w:rPr>
      </w:pPr>
      <w:r>
        <w:rPr>
          <w:b/>
          <w:szCs w:val="24"/>
        </w:rPr>
        <w:t xml:space="preserve">ПЕРЕЧЕНЬ ВОПРОСОВ  </w:t>
      </w:r>
      <w:r>
        <w:rPr>
          <w:szCs w:val="24"/>
        </w:rPr>
        <w:t xml:space="preserve"> </w:t>
      </w:r>
    </w:p>
    <w:p w:rsidR="004447D5" w:rsidRDefault="00DE1660">
      <w:pPr>
        <w:spacing w:after="0" w:line="240" w:lineRule="auto"/>
        <w:ind w:left="10" w:right="40"/>
        <w:jc w:val="center"/>
        <w:rPr>
          <w:szCs w:val="24"/>
        </w:rPr>
      </w:pPr>
      <w:r>
        <w:rPr>
          <w:b/>
          <w:szCs w:val="24"/>
        </w:rPr>
        <w:t xml:space="preserve">к проведению промежуточной аттестации (экзамен по модулю) </w:t>
      </w:r>
      <w:r>
        <w:rPr>
          <w:szCs w:val="24"/>
        </w:rPr>
        <w:t xml:space="preserve"> </w:t>
      </w:r>
    </w:p>
    <w:p w:rsidR="004447D5" w:rsidRDefault="00DE1660">
      <w:pPr>
        <w:spacing w:line="240" w:lineRule="auto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ПМ 05 Оказание неотложной помощи в экстренной форме</w:t>
      </w:r>
    </w:p>
    <w:p w:rsidR="004447D5" w:rsidRDefault="004447D5">
      <w:pPr>
        <w:spacing w:line="240" w:lineRule="auto"/>
        <w:jc w:val="center"/>
        <w:rPr>
          <w:b/>
          <w:szCs w:val="24"/>
          <w:u w:val="single"/>
        </w:rPr>
      </w:pPr>
    </w:p>
    <w:p w:rsidR="004447D5" w:rsidRDefault="00DE1660">
      <w:pPr>
        <w:spacing w:after="0" w:line="240" w:lineRule="auto"/>
        <w:ind w:left="10" w:right="17"/>
        <w:jc w:val="center"/>
        <w:rPr>
          <w:szCs w:val="24"/>
        </w:rPr>
      </w:pPr>
      <w:r>
        <w:rPr>
          <w:b/>
          <w:szCs w:val="24"/>
        </w:rPr>
        <w:t xml:space="preserve">Специальность 34.02.01 Сестринское дело   </w:t>
      </w:r>
      <w:r>
        <w:rPr>
          <w:szCs w:val="24"/>
        </w:rPr>
        <w:t xml:space="preserve"> </w:t>
      </w:r>
    </w:p>
    <w:p w:rsidR="004447D5" w:rsidRDefault="004447D5">
      <w:pPr>
        <w:spacing w:after="0" w:line="240" w:lineRule="auto"/>
        <w:ind w:left="10" w:right="17"/>
        <w:jc w:val="center"/>
        <w:rPr>
          <w:szCs w:val="24"/>
        </w:rPr>
      </w:pPr>
    </w:p>
    <w:p w:rsidR="00377F89" w:rsidRDefault="00377F89" w:rsidP="00377F89">
      <w:pPr>
        <w:widowControl w:val="0"/>
        <w:spacing w:after="0" w:line="240" w:lineRule="auto"/>
        <w:ind w:left="360" w:hanging="360"/>
        <w:rPr>
          <w:b/>
          <w:szCs w:val="20"/>
        </w:rPr>
      </w:pPr>
      <w:r w:rsidRPr="00377F89">
        <w:rPr>
          <w:b/>
          <w:szCs w:val="20"/>
        </w:rPr>
        <w:t>Вопросы к проведению промежуточной аттестации</w:t>
      </w:r>
    </w:p>
    <w:p w:rsidR="00AE76EA" w:rsidRPr="00377F89" w:rsidRDefault="00AE76EA" w:rsidP="00377F89">
      <w:pPr>
        <w:widowControl w:val="0"/>
        <w:spacing w:after="0" w:line="240" w:lineRule="auto"/>
        <w:ind w:left="360" w:hanging="360"/>
        <w:rPr>
          <w:b/>
          <w:szCs w:val="20"/>
        </w:rPr>
      </w:pPr>
    </w:p>
    <w:p w:rsidR="00377F89" w:rsidRPr="00377F89" w:rsidRDefault="00377F89" w:rsidP="00AE76EA">
      <w:pPr>
        <w:widowControl w:val="0"/>
        <w:numPr>
          <w:ilvl w:val="0"/>
          <w:numId w:val="1"/>
        </w:numPr>
        <w:spacing w:after="0" w:line="240" w:lineRule="auto"/>
        <w:contextualSpacing/>
        <w:rPr>
          <w:szCs w:val="20"/>
        </w:rPr>
      </w:pPr>
      <w:r w:rsidRPr="00377F89">
        <w:rPr>
          <w:szCs w:val="20"/>
        </w:rPr>
        <w:t>Сердечно-легочная реанимация. Техника проведения базовой СЛР и критерии эффективности.</w:t>
      </w:r>
    </w:p>
    <w:p w:rsidR="00377F89" w:rsidRPr="00377F89" w:rsidRDefault="00377F89" w:rsidP="00AE76EA">
      <w:pPr>
        <w:widowControl w:val="0"/>
        <w:numPr>
          <w:ilvl w:val="0"/>
          <w:numId w:val="1"/>
        </w:numPr>
        <w:spacing w:after="0" w:line="240" w:lineRule="auto"/>
        <w:contextualSpacing/>
        <w:rPr>
          <w:szCs w:val="20"/>
        </w:rPr>
      </w:pPr>
      <w:r w:rsidRPr="00377F89">
        <w:rPr>
          <w:szCs w:val="20"/>
        </w:rPr>
        <w:t>Интенсивная терапия при сердечной астме.</w:t>
      </w:r>
    </w:p>
    <w:p w:rsidR="00377F89" w:rsidRPr="00377F89" w:rsidRDefault="00377F89" w:rsidP="00AE76EA">
      <w:pPr>
        <w:widowControl w:val="0"/>
        <w:numPr>
          <w:ilvl w:val="0"/>
          <w:numId w:val="1"/>
        </w:numPr>
        <w:spacing w:after="0" w:line="240" w:lineRule="auto"/>
        <w:contextualSpacing/>
        <w:rPr>
          <w:szCs w:val="20"/>
        </w:rPr>
      </w:pPr>
      <w:r w:rsidRPr="00377F89">
        <w:rPr>
          <w:szCs w:val="20"/>
        </w:rPr>
        <w:t>Интенсивная терапия при отеке легких.</w:t>
      </w:r>
    </w:p>
    <w:p w:rsidR="00377F89" w:rsidRPr="00377F89" w:rsidRDefault="00377F89" w:rsidP="00AE76EA">
      <w:pPr>
        <w:widowControl w:val="0"/>
        <w:numPr>
          <w:ilvl w:val="0"/>
          <w:numId w:val="1"/>
        </w:numPr>
        <w:spacing w:after="0" w:line="240" w:lineRule="auto"/>
        <w:contextualSpacing/>
        <w:rPr>
          <w:szCs w:val="20"/>
        </w:rPr>
      </w:pPr>
      <w:r w:rsidRPr="00377F89">
        <w:rPr>
          <w:szCs w:val="20"/>
        </w:rPr>
        <w:t>Интенсивная терапия при обмороке.</w:t>
      </w:r>
    </w:p>
    <w:p w:rsidR="00377F89" w:rsidRPr="00377F89" w:rsidRDefault="00377F89" w:rsidP="00AE76EA">
      <w:pPr>
        <w:widowControl w:val="0"/>
        <w:numPr>
          <w:ilvl w:val="0"/>
          <w:numId w:val="1"/>
        </w:numPr>
        <w:spacing w:after="0" w:line="240" w:lineRule="auto"/>
        <w:contextualSpacing/>
        <w:rPr>
          <w:szCs w:val="20"/>
        </w:rPr>
      </w:pPr>
      <w:r w:rsidRPr="00377F89">
        <w:rPr>
          <w:szCs w:val="20"/>
        </w:rPr>
        <w:t>Интенсивная терапия при коллапсе.</w:t>
      </w:r>
    </w:p>
    <w:p w:rsidR="00377F89" w:rsidRPr="00377F89" w:rsidRDefault="00377F89" w:rsidP="00AE76EA">
      <w:pPr>
        <w:widowControl w:val="0"/>
        <w:numPr>
          <w:ilvl w:val="0"/>
          <w:numId w:val="1"/>
        </w:numPr>
        <w:spacing w:after="0" w:line="240" w:lineRule="auto"/>
        <w:contextualSpacing/>
        <w:rPr>
          <w:szCs w:val="20"/>
        </w:rPr>
      </w:pPr>
      <w:r w:rsidRPr="00377F89">
        <w:rPr>
          <w:szCs w:val="20"/>
        </w:rPr>
        <w:t>Интенсивная терапия при приступе бронхиальной астме.</w:t>
      </w:r>
    </w:p>
    <w:p w:rsidR="00377F89" w:rsidRPr="00377F89" w:rsidRDefault="00377F89" w:rsidP="00AE76EA">
      <w:pPr>
        <w:widowControl w:val="0"/>
        <w:numPr>
          <w:ilvl w:val="0"/>
          <w:numId w:val="1"/>
        </w:numPr>
        <w:spacing w:after="0" w:line="240" w:lineRule="auto"/>
        <w:contextualSpacing/>
        <w:rPr>
          <w:szCs w:val="20"/>
        </w:rPr>
      </w:pPr>
      <w:r w:rsidRPr="00377F89">
        <w:rPr>
          <w:szCs w:val="20"/>
        </w:rPr>
        <w:t>Интенсивная терапия при астматическом статусе.</w:t>
      </w:r>
    </w:p>
    <w:p w:rsidR="00377F89" w:rsidRPr="00377F89" w:rsidRDefault="00377F89" w:rsidP="00AE76EA">
      <w:pPr>
        <w:widowControl w:val="0"/>
        <w:numPr>
          <w:ilvl w:val="0"/>
          <w:numId w:val="1"/>
        </w:numPr>
        <w:spacing w:after="0" w:line="240" w:lineRule="auto"/>
        <w:contextualSpacing/>
        <w:rPr>
          <w:szCs w:val="20"/>
        </w:rPr>
      </w:pPr>
      <w:r w:rsidRPr="00377F89">
        <w:rPr>
          <w:szCs w:val="20"/>
        </w:rPr>
        <w:t>Интенсивная терапия при пневмотороксе.</w:t>
      </w:r>
    </w:p>
    <w:p w:rsidR="00377F89" w:rsidRPr="00377F89" w:rsidRDefault="00377F89" w:rsidP="00AE76EA">
      <w:pPr>
        <w:widowControl w:val="0"/>
        <w:numPr>
          <w:ilvl w:val="0"/>
          <w:numId w:val="1"/>
        </w:numPr>
        <w:spacing w:after="0" w:line="240" w:lineRule="auto"/>
        <w:contextualSpacing/>
        <w:rPr>
          <w:szCs w:val="20"/>
        </w:rPr>
      </w:pPr>
      <w:r w:rsidRPr="00377F89">
        <w:rPr>
          <w:szCs w:val="20"/>
        </w:rPr>
        <w:t xml:space="preserve">Неотложная помощь при обструкции дыхательных путей инородным телом. Прием Геймлиха. </w:t>
      </w:r>
    </w:p>
    <w:p w:rsidR="00377F89" w:rsidRPr="00377F89" w:rsidRDefault="00377F89" w:rsidP="00AE76EA">
      <w:pPr>
        <w:widowControl w:val="0"/>
        <w:numPr>
          <w:ilvl w:val="0"/>
          <w:numId w:val="1"/>
        </w:numPr>
        <w:spacing w:after="0" w:line="240" w:lineRule="auto"/>
        <w:contextualSpacing/>
        <w:rPr>
          <w:szCs w:val="20"/>
        </w:rPr>
      </w:pPr>
      <w:r w:rsidRPr="00377F89">
        <w:rPr>
          <w:szCs w:val="20"/>
        </w:rPr>
        <w:t>Проведение реанимации и интенсивной терапии</w:t>
      </w:r>
      <w:r w:rsidR="00AE76EA">
        <w:rPr>
          <w:szCs w:val="20"/>
        </w:rPr>
        <w:t xml:space="preserve"> при острых нарушения мозгового</w:t>
      </w:r>
      <w:r w:rsidRPr="00377F89">
        <w:rPr>
          <w:szCs w:val="20"/>
        </w:rPr>
        <w:t xml:space="preserve"> кровообращения.</w:t>
      </w:r>
      <w:bookmarkStart w:id="0" w:name="_GoBack"/>
      <w:bookmarkEnd w:id="0"/>
    </w:p>
    <w:p w:rsidR="00377F89" w:rsidRPr="00377F89" w:rsidRDefault="00377F89" w:rsidP="00AE76EA">
      <w:pPr>
        <w:widowControl w:val="0"/>
        <w:numPr>
          <w:ilvl w:val="0"/>
          <w:numId w:val="1"/>
        </w:numPr>
        <w:spacing w:after="0" w:line="240" w:lineRule="auto"/>
        <w:contextualSpacing/>
        <w:rPr>
          <w:szCs w:val="20"/>
        </w:rPr>
      </w:pPr>
      <w:r w:rsidRPr="00377F89">
        <w:rPr>
          <w:szCs w:val="20"/>
        </w:rPr>
        <w:t>Интенсивная терапия при черепно-мозговых травмах.</w:t>
      </w:r>
    </w:p>
    <w:p w:rsidR="00377F89" w:rsidRPr="00377F89" w:rsidRDefault="00377F89" w:rsidP="00AE76EA">
      <w:pPr>
        <w:widowControl w:val="0"/>
        <w:numPr>
          <w:ilvl w:val="0"/>
          <w:numId w:val="1"/>
        </w:numPr>
        <w:spacing w:after="0" w:line="240" w:lineRule="auto"/>
        <w:contextualSpacing/>
        <w:rPr>
          <w:szCs w:val="20"/>
        </w:rPr>
      </w:pPr>
      <w:r w:rsidRPr="00377F89">
        <w:rPr>
          <w:szCs w:val="20"/>
        </w:rPr>
        <w:t>Интенсивная терапия при судорожном синдроме.</w:t>
      </w:r>
    </w:p>
    <w:p w:rsidR="00377F89" w:rsidRPr="00377F89" w:rsidRDefault="00377F89" w:rsidP="00AE76EA">
      <w:pPr>
        <w:widowControl w:val="0"/>
        <w:numPr>
          <w:ilvl w:val="0"/>
          <w:numId w:val="1"/>
        </w:numPr>
        <w:spacing w:after="0" w:line="240" w:lineRule="auto"/>
        <w:contextualSpacing/>
        <w:rPr>
          <w:szCs w:val="20"/>
        </w:rPr>
      </w:pPr>
      <w:r w:rsidRPr="00377F89">
        <w:rPr>
          <w:szCs w:val="20"/>
        </w:rPr>
        <w:t>Интенсивная терапия при гипо- и гипергликемической комах.</w:t>
      </w:r>
    </w:p>
    <w:p w:rsidR="00377F89" w:rsidRPr="00377F89" w:rsidRDefault="00377F89" w:rsidP="00AE76EA">
      <w:pPr>
        <w:widowControl w:val="0"/>
        <w:numPr>
          <w:ilvl w:val="0"/>
          <w:numId w:val="1"/>
        </w:numPr>
        <w:spacing w:after="0" w:line="240" w:lineRule="auto"/>
        <w:contextualSpacing/>
        <w:rPr>
          <w:szCs w:val="20"/>
        </w:rPr>
      </w:pPr>
      <w:r w:rsidRPr="00377F89">
        <w:rPr>
          <w:szCs w:val="20"/>
        </w:rPr>
        <w:t>Интенсивная терапия при уремической коме.</w:t>
      </w:r>
    </w:p>
    <w:p w:rsidR="00377F89" w:rsidRPr="00377F89" w:rsidRDefault="00377F89" w:rsidP="00AE76EA">
      <w:pPr>
        <w:widowControl w:val="0"/>
        <w:numPr>
          <w:ilvl w:val="0"/>
          <w:numId w:val="1"/>
        </w:numPr>
        <w:spacing w:after="0" w:line="240" w:lineRule="auto"/>
        <w:contextualSpacing/>
        <w:rPr>
          <w:szCs w:val="20"/>
        </w:rPr>
      </w:pPr>
      <w:r w:rsidRPr="00377F89">
        <w:rPr>
          <w:szCs w:val="20"/>
        </w:rPr>
        <w:t>Интенсивная терапия при печеночной коме.</w:t>
      </w:r>
    </w:p>
    <w:p w:rsidR="00377F89" w:rsidRPr="00377F89" w:rsidRDefault="00377F89" w:rsidP="00AE76EA">
      <w:pPr>
        <w:widowControl w:val="0"/>
        <w:numPr>
          <w:ilvl w:val="0"/>
          <w:numId w:val="1"/>
        </w:numPr>
        <w:spacing w:after="0" w:line="240" w:lineRule="auto"/>
        <w:contextualSpacing/>
        <w:rPr>
          <w:szCs w:val="20"/>
        </w:rPr>
      </w:pPr>
      <w:r w:rsidRPr="00377F89">
        <w:rPr>
          <w:szCs w:val="20"/>
        </w:rPr>
        <w:t>Интенсивная терапия при анафилактическом шоке.</w:t>
      </w:r>
    </w:p>
    <w:p w:rsidR="00377F89" w:rsidRPr="00377F89" w:rsidRDefault="00377F89" w:rsidP="00AE76EA">
      <w:pPr>
        <w:widowControl w:val="0"/>
        <w:numPr>
          <w:ilvl w:val="0"/>
          <w:numId w:val="1"/>
        </w:numPr>
        <w:spacing w:after="0" w:line="240" w:lineRule="auto"/>
        <w:contextualSpacing/>
        <w:rPr>
          <w:szCs w:val="20"/>
        </w:rPr>
      </w:pPr>
      <w:r w:rsidRPr="00377F89">
        <w:rPr>
          <w:szCs w:val="20"/>
        </w:rPr>
        <w:t>Интенсивная терапия при травматическом шоке.</w:t>
      </w:r>
    </w:p>
    <w:p w:rsidR="00377F89" w:rsidRPr="00377F89" w:rsidRDefault="00377F89" w:rsidP="00AE76EA">
      <w:pPr>
        <w:widowControl w:val="0"/>
        <w:numPr>
          <w:ilvl w:val="0"/>
          <w:numId w:val="1"/>
        </w:numPr>
        <w:spacing w:after="0" w:line="240" w:lineRule="auto"/>
        <w:contextualSpacing/>
        <w:rPr>
          <w:szCs w:val="20"/>
        </w:rPr>
      </w:pPr>
      <w:r w:rsidRPr="00377F89">
        <w:rPr>
          <w:szCs w:val="20"/>
        </w:rPr>
        <w:t>Интенсивная терапия пи геморрагическом шоке.</w:t>
      </w:r>
    </w:p>
    <w:p w:rsidR="00377F89" w:rsidRPr="00377F89" w:rsidRDefault="00377F89" w:rsidP="00AE76EA">
      <w:pPr>
        <w:widowControl w:val="0"/>
        <w:numPr>
          <w:ilvl w:val="0"/>
          <w:numId w:val="1"/>
        </w:numPr>
        <w:spacing w:after="0" w:line="240" w:lineRule="auto"/>
        <w:contextualSpacing/>
        <w:rPr>
          <w:szCs w:val="20"/>
        </w:rPr>
      </w:pPr>
      <w:r w:rsidRPr="00377F89">
        <w:rPr>
          <w:szCs w:val="20"/>
        </w:rPr>
        <w:t>Интенсивная терапия при кардиогенном шоке.</w:t>
      </w:r>
    </w:p>
    <w:p w:rsidR="00377F89" w:rsidRPr="00377F89" w:rsidRDefault="00377F89" w:rsidP="00AE76EA">
      <w:pPr>
        <w:widowControl w:val="0"/>
        <w:numPr>
          <w:ilvl w:val="0"/>
          <w:numId w:val="1"/>
        </w:numPr>
        <w:spacing w:after="0" w:line="240" w:lineRule="auto"/>
        <w:contextualSpacing/>
        <w:rPr>
          <w:szCs w:val="20"/>
        </w:rPr>
      </w:pPr>
      <w:r w:rsidRPr="00377F89">
        <w:rPr>
          <w:szCs w:val="20"/>
        </w:rPr>
        <w:t>Интенсивная терапия при отравлении окисью углерода, ФОС.</w:t>
      </w:r>
    </w:p>
    <w:p w:rsidR="00377F89" w:rsidRPr="00377F89" w:rsidRDefault="00377F89" w:rsidP="00AE76EA">
      <w:pPr>
        <w:widowControl w:val="0"/>
        <w:numPr>
          <w:ilvl w:val="0"/>
          <w:numId w:val="1"/>
        </w:numPr>
        <w:spacing w:after="0" w:line="240" w:lineRule="auto"/>
        <w:contextualSpacing/>
        <w:rPr>
          <w:szCs w:val="20"/>
        </w:rPr>
      </w:pPr>
      <w:r w:rsidRPr="00377F89">
        <w:rPr>
          <w:szCs w:val="20"/>
        </w:rPr>
        <w:t>Интенсивная терапия при отравлении наркотическими анальгетиками, барбитуратами.</w:t>
      </w:r>
    </w:p>
    <w:p w:rsidR="00377F89" w:rsidRPr="00377F89" w:rsidRDefault="00377F89" w:rsidP="00AE76EA">
      <w:pPr>
        <w:widowControl w:val="0"/>
        <w:numPr>
          <w:ilvl w:val="0"/>
          <w:numId w:val="1"/>
        </w:numPr>
        <w:spacing w:after="0" w:line="240" w:lineRule="auto"/>
        <w:contextualSpacing/>
        <w:rPr>
          <w:szCs w:val="20"/>
        </w:rPr>
      </w:pPr>
      <w:r w:rsidRPr="00377F89">
        <w:rPr>
          <w:szCs w:val="20"/>
        </w:rPr>
        <w:t>Интенсивная терапия при отравлении кислотами и щелочами.</w:t>
      </w:r>
    </w:p>
    <w:p w:rsidR="00377F89" w:rsidRPr="00377F89" w:rsidRDefault="00377F89" w:rsidP="00AE76EA">
      <w:pPr>
        <w:widowControl w:val="0"/>
        <w:numPr>
          <w:ilvl w:val="0"/>
          <w:numId w:val="1"/>
        </w:numPr>
        <w:spacing w:after="0" w:line="240" w:lineRule="auto"/>
        <w:contextualSpacing/>
        <w:rPr>
          <w:szCs w:val="20"/>
        </w:rPr>
      </w:pPr>
      <w:r w:rsidRPr="00377F89">
        <w:rPr>
          <w:szCs w:val="20"/>
        </w:rPr>
        <w:t>Интенсивная терапия при отравлении алкоголем и его суррогатами (метиловый спирт)</w:t>
      </w:r>
    </w:p>
    <w:p w:rsidR="00377F89" w:rsidRPr="00377F89" w:rsidRDefault="00377F89" w:rsidP="00AE76EA">
      <w:pPr>
        <w:widowControl w:val="0"/>
        <w:numPr>
          <w:ilvl w:val="0"/>
          <w:numId w:val="1"/>
        </w:numPr>
        <w:spacing w:after="0" w:line="240" w:lineRule="auto"/>
        <w:contextualSpacing/>
        <w:rPr>
          <w:szCs w:val="20"/>
        </w:rPr>
      </w:pPr>
      <w:r w:rsidRPr="00377F89">
        <w:rPr>
          <w:szCs w:val="20"/>
        </w:rPr>
        <w:t>Интенсивная терапия при отравлении грибами, укусы змей.</w:t>
      </w:r>
    </w:p>
    <w:p w:rsidR="00377F89" w:rsidRPr="00377F89" w:rsidRDefault="00377F89" w:rsidP="00AE76EA">
      <w:pPr>
        <w:widowControl w:val="0"/>
        <w:numPr>
          <w:ilvl w:val="0"/>
          <w:numId w:val="1"/>
        </w:numPr>
        <w:spacing w:after="0" w:line="240" w:lineRule="auto"/>
        <w:contextualSpacing/>
        <w:rPr>
          <w:szCs w:val="20"/>
        </w:rPr>
      </w:pPr>
      <w:r w:rsidRPr="00377F89">
        <w:rPr>
          <w:szCs w:val="20"/>
        </w:rPr>
        <w:t>Особенности реанимационного пособия при повреждающем действии физических факторов.</w:t>
      </w:r>
    </w:p>
    <w:p w:rsidR="00377F89" w:rsidRPr="00377F89" w:rsidRDefault="00377F89" w:rsidP="00AE76EA">
      <w:pPr>
        <w:widowControl w:val="0"/>
        <w:numPr>
          <w:ilvl w:val="0"/>
          <w:numId w:val="1"/>
        </w:numPr>
        <w:spacing w:after="0" w:line="240" w:lineRule="auto"/>
        <w:contextualSpacing/>
        <w:rPr>
          <w:szCs w:val="20"/>
        </w:rPr>
      </w:pPr>
      <w:r w:rsidRPr="00377F89">
        <w:rPr>
          <w:szCs w:val="20"/>
        </w:rPr>
        <w:t>Предмет и задачи медицины катастроф.</w:t>
      </w:r>
    </w:p>
    <w:p w:rsidR="00377F89" w:rsidRPr="00377F89" w:rsidRDefault="00377F89" w:rsidP="00AE76EA">
      <w:pPr>
        <w:widowControl w:val="0"/>
        <w:numPr>
          <w:ilvl w:val="0"/>
          <w:numId w:val="1"/>
        </w:numPr>
        <w:spacing w:after="0" w:line="240" w:lineRule="auto"/>
        <w:contextualSpacing/>
        <w:rPr>
          <w:szCs w:val="20"/>
        </w:rPr>
      </w:pPr>
      <w:r w:rsidRPr="00377F89">
        <w:rPr>
          <w:szCs w:val="20"/>
        </w:rPr>
        <w:t>Виды медицинской помощи при ЧС.</w:t>
      </w:r>
    </w:p>
    <w:p w:rsidR="00377F89" w:rsidRPr="00377F89" w:rsidRDefault="00377F89" w:rsidP="00AE76EA">
      <w:pPr>
        <w:widowControl w:val="0"/>
        <w:numPr>
          <w:ilvl w:val="0"/>
          <w:numId w:val="1"/>
        </w:numPr>
        <w:spacing w:after="0" w:line="240" w:lineRule="auto"/>
        <w:contextualSpacing/>
        <w:rPr>
          <w:szCs w:val="20"/>
        </w:rPr>
      </w:pPr>
      <w:r w:rsidRPr="00377F89">
        <w:rPr>
          <w:szCs w:val="20"/>
        </w:rPr>
        <w:t>Медицинская сортировка на догоспитальном и госпитальном этапах.</w:t>
      </w:r>
    </w:p>
    <w:p w:rsidR="00377F89" w:rsidRPr="00377F89" w:rsidRDefault="00377F89" w:rsidP="00AE76EA">
      <w:pPr>
        <w:widowControl w:val="0"/>
        <w:numPr>
          <w:ilvl w:val="0"/>
          <w:numId w:val="1"/>
        </w:numPr>
        <w:spacing w:after="0" w:line="240" w:lineRule="auto"/>
        <w:contextualSpacing/>
        <w:rPr>
          <w:szCs w:val="20"/>
        </w:rPr>
      </w:pPr>
      <w:r w:rsidRPr="00377F89">
        <w:rPr>
          <w:szCs w:val="20"/>
        </w:rPr>
        <w:t>Эвакуация. Виды и методы эвакуации.</w:t>
      </w:r>
    </w:p>
    <w:p w:rsidR="00377F89" w:rsidRPr="00377F89" w:rsidRDefault="00377F89" w:rsidP="00AE76EA">
      <w:pPr>
        <w:widowControl w:val="0"/>
        <w:numPr>
          <w:ilvl w:val="0"/>
          <w:numId w:val="1"/>
        </w:numPr>
        <w:spacing w:after="0" w:line="240" w:lineRule="auto"/>
        <w:contextualSpacing/>
        <w:rPr>
          <w:szCs w:val="20"/>
        </w:rPr>
      </w:pPr>
      <w:r w:rsidRPr="00377F89">
        <w:rPr>
          <w:szCs w:val="20"/>
        </w:rPr>
        <w:t xml:space="preserve">Виды отравлений. </w:t>
      </w:r>
    </w:p>
    <w:p w:rsidR="00377F89" w:rsidRPr="00377F89" w:rsidRDefault="00377F89" w:rsidP="00AE76EA">
      <w:pPr>
        <w:widowControl w:val="0"/>
        <w:numPr>
          <w:ilvl w:val="0"/>
          <w:numId w:val="1"/>
        </w:numPr>
        <w:spacing w:after="0" w:line="240" w:lineRule="auto"/>
        <w:contextualSpacing/>
        <w:rPr>
          <w:szCs w:val="20"/>
        </w:rPr>
      </w:pPr>
      <w:r w:rsidRPr="00377F89">
        <w:rPr>
          <w:szCs w:val="20"/>
        </w:rPr>
        <w:t>Сильнодействующие ядовитые вещества.</w:t>
      </w:r>
    </w:p>
    <w:p w:rsidR="00377F89" w:rsidRPr="00377F89" w:rsidRDefault="00377F89" w:rsidP="00AE76EA">
      <w:pPr>
        <w:widowControl w:val="0"/>
        <w:numPr>
          <w:ilvl w:val="0"/>
          <w:numId w:val="1"/>
        </w:numPr>
        <w:spacing w:after="0" w:line="240" w:lineRule="auto"/>
        <w:contextualSpacing/>
        <w:rPr>
          <w:szCs w:val="20"/>
        </w:rPr>
      </w:pPr>
      <w:r w:rsidRPr="00377F89">
        <w:rPr>
          <w:szCs w:val="20"/>
        </w:rPr>
        <w:t>Аварийно химически опасные вещества.</w:t>
      </w:r>
    </w:p>
    <w:p w:rsidR="00377F89" w:rsidRPr="00377F89" w:rsidRDefault="00377F89" w:rsidP="00AE76EA">
      <w:pPr>
        <w:widowControl w:val="0"/>
        <w:spacing w:after="0" w:line="240" w:lineRule="auto"/>
        <w:ind w:left="720" w:firstLine="0"/>
        <w:contextualSpacing/>
        <w:rPr>
          <w:szCs w:val="20"/>
        </w:rPr>
      </w:pPr>
    </w:p>
    <w:p w:rsidR="00377F89" w:rsidRDefault="00377F89" w:rsidP="00377F89">
      <w:pPr>
        <w:widowControl w:val="0"/>
        <w:suppressAutoHyphens/>
        <w:spacing w:after="200" w:line="276" w:lineRule="auto"/>
        <w:ind w:left="0" w:firstLine="0"/>
        <w:jc w:val="center"/>
        <w:rPr>
          <w:b/>
          <w:color w:val="auto"/>
          <w:szCs w:val="24"/>
        </w:rPr>
      </w:pPr>
    </w:p>
    <w:p w:rsidR="00377F89" w:rsidRDefault="00377F89" w:rsidP="00377F89">
      <w:pPr>
        <w:widowControl w:val="0"/>
        <w:suppressAutoHyphens/>
        <w:spacing w:after="200" w:line="276" w:lineRule="auto"/>
        <w:ind w:left="0" w:firstLine="0"/>
        <w:jc w:val="center"/>
        <w:rPr>
          <w:b/>
          <w:color w:val="auto"/>
          <w:szCs w:val="24"/>
        </w:rPr>
      </w:pPr>
    </w:p>
    <w:p w:rsidR="00377F89" w:rsidRPr="00377F89" w:rsidRDefault="00377F89" w:rsidP="00377F89">
      <w:pPr>
        <w:widowControl w:val="0"/>
        <w:suppressAutoHyphens/>
        <w:spacing w:after="200" w:line="276" w:lineRule="auto"/>
        <w:ind w:left="0" w:firstLine="0"/>
        <w:jc w:val="center"/>
        <w:rPr>
          <w:b/>
          <w:color w:val="auto"/>
          <w:szCs w:val="24"/>
        </w:rPr>
      </w:pPr>
      <w:r w:rsidRPr="00377F89">
        <w:rPr>
          <w:b/>
          <w:color w:val="auto"/>
          <w:szCs w:val="24"/>
        </w:rPr>
        <w:lastRenderedPageBreak/>
        <w:t>Манипуляции к проведению промежуточной аттестации</w:t>
      </w:r>
    </w:p>
    <w:p w:rsidR="00377F89" w:rsidRPr="00377F89" w:rsidRDefault="00377F89" w:rsidP="00377F89">
      <w:pPr>
        <w:widowControl w:val="0"/>
        <w:numPr>
          <w:ilvl w:val="0"/>
          <w:numId w:val="5"/>
        </w:numPr>
        <w:spacing w:after="0" w:line="240" w:lineRule="auto"/>
        <w:jc w:val="left"/>
        <w:rPr>
          <w:color w:val="auto"/>
          <w:szCs w:val="24"/>
        </w:rPr>
      </w:pPr>
      <w:r w:rsidRPr="00377F89">
        <w:rPr>
          <w:color w:val="auto"/>
          <w:szCs w:val="24"/>
        </w:rPr>
        <w:t>Техника проведения базовой СЛР;</w:t>
      </w:r>
    </w:p>
    <w:p w:rsidR="00377F89" w:rsidRPr="00377F89" w:rsidRDefault="00377F89" w:rsidP="00377F89">
      <w:pPr>
        <w:widowControl w:val="0"/>
        <w:numPr>
          <w:ilvl w:val="0"/>
          <w:numId w:val="5"/>
        </w:numPr>
        <w:spacing w:after="0" w:line="240" w:lineRule="auto"/>
        <w:jc w:val="left"/>
        <w:rPr>
          <w:color w:val="auto"/>
          <w:szCs w:val="24"/>
        </w:rPr>
      </w:pPr>
      <w:r w:rsidRPr="00377F89">
        <w:rPr>
          <w:color w:val="auto"/>
          <w:szCs w:val="24"/>
        </w:rPr>
        <w:t>Пр</w:t>
      </w:r>
      <w:r>
        <w:rPr>
          <w:color w:val="auto"/>
          <w:szCs w:val="24"/>
        </w:rPr>
        <w:t>оведение тройного приема Сафара;</w:t>
      </w:r>
    </w:p>
    <w:p w:rsidR="00377F89" w:rsidRPr="00377F89" w:rsidRDefault="00377F89" w:rsidP="00377F89">
      <w:pPr>
        <w:widowControl w:val="0"/>
        <w:numPr>
          <w:ilvl w:val="0"/>
          <w:numId w:val="5"/>
        </w:numPr>
        <w:spacing w:after="0" w:line="240" w:lineRule="auto"/>
        <w:jc w:val="left"/>
        <w:rPr>
          <w:rFonts w:eastAsia="Calibri"/>
          <w:color w:val="auto"/>
          <w:szCs w:val="24"/>
        </w:rPr>
      </w:pPr>
      <w:r w:rsidRPr="00377F89">
        <w:rPr>
          <w:color w:val="auto"/>
          <w:szCs w:val="24"/>
        </w:rPr>
        <w:t>Восстановление проходимости дыхательных путей;</w:t>
      </w:r>
    </w:p>
    <w:p w:rsidR="00377F89" w:rsidRPr="00377F89" w:rsidRDefault="00377F89" w:rsidP="00377F89">
      <w:pPr>
        <w:widowControl w:val="0"/>
        <w:numPr>
          <w:ilvl w:val="0"/>
          <w:numId w:val="5"/>
        </w:numPr>
        <w:spacing w:after="0" w:line="240" w:lineRule="auto"/>
        <w:jc w:val="left"/>
        <w:rPr>
          <w:rFonts w:eastAsia="Calibri"/>
          <w:color w:val="auto"/>
          <w:szCs w:val="24"/>
        </w:rPr>
      </w:pPr>
      <w:r w:rsidRPr="00377F89">
        <w:rPr>
          <w:rFonts w:eastAsia="Calibri"/>
          <w:color w:val="auto"/>
          <w:szCs w:val="24"/>
        </w:rPr>
        <w:t>Введение воздуховода;</w:t>
      </w:r>
    </w:p>
    <w:p w:rsidR="00377F89" w:rsidRPr="00377F89" w:rsidRDefault="00377F89" w:rsidP="00377F89">
      <w:pPr>
        <w:widowControl w:val="0"/>
        <w:numPr>
          <w:ilvl w:val="0"/>
          <w:numId w:val="5"/>
        </w:numPr>
        <w:spacing w:after="0" w:line="240" w:lineRule="auto"/>
        <w:jc w:val="left"/>
        <w:rPr>
          <w:color w:val="auto"/>
          <w:szCs w:val="24"/>
        </w:rPr>
      </w:pPr>
      <w:r w:rsidRPr="00377F89">
        <w:rPr>
          <w:color w:val="auto"/>
          <w:szCs w:val="24"/>
        </w:rPr>
        <w:t>Техника наложения венозных жгутов;</w:t>
      </w:r>
    </w:p>
    <w:p w:rsidR="00377F89" w:rsidRPr="00377F89" w:rsidRDefault="00377F89" w:rsidP="00377F89">
      <w:pPr>
        <w:widowControl w:val="0"/>
        <w:numPr>
          <w:ilvl w:val="0"/>
          <w:numId w:val="5"/>
        </w:numPr>
        <w:spacing w:after="0" w:line="240" w:lineRule="auto"/>
        <w:jc w:val="left"/>
        <w:rPr>
          <w:rFonts w:eastAsia="Calibri"/>
          <w:color w:val="auto"/>
          <w:szCs w:val="24"/>
        </w:rPr>
      </w:pPr>
      <w:r w:rsidRPr="00377F89">
        <w:rPr>
          <w:color w:val="auto"/>
          <w:szCs w:val="24"/>
        </w:rPr>
        <w:t>Техника наложения электродов и регистрации ЭКГ</w:t>
      </w:r>
      <w:r w:rsidRPr="00377F89">
        <w:rPr>
          <w:rFonts w:eastAsia="Calibri"/>
          <w:color w:val="auto"/>
          <w:szCs w:val="24"/>
        </w:rPr>
        <w:t>;</w:t>
      </w:r>
    </w:p>
    <w:p w:rsidR="00377F89" w:rsidRPr="00377F89" w:rsidRDefault="00377F89" w:rsidP="00377F89">
      <w:pPr>
        <w:widowControl w:val="0"/>
        <w:numPr>
          <w:ilvl w:val="0"/>
          <w:numId w:val="5"/>
        </w:numPr>
        <w:spacing w:after="0" w:line="240" w:lineRule="auto"/>
        <w:jc w:val="left"/>
        <w:rPr>
          <w:rFonts w:eastAsia="Calibri"/>
          <w:color w:val="auto"/>
          <w:szCs w:val="24"/>
        </w:rPr>
      </w:pPr>
      <w:r w:rsidRPr="00377F89">
        <w:rPr>
          <w:color w:val="auto"/>
          <w:szCs w:val="24"/>
        </w:rPr>
        <w:t>Техника подачи кислорода через аппарат Боброва;</w:t>
      </w:r>
    </w:p>
    <w:p w:rsidR="00377F89" w:rsidRPr="00377F89" w:rsidRDefault="00377F89" w:rsidP="00377F89">
      <w:pPr>
        <w:widowControl w:val="0"/>
        <w:numPr>
          <w:ilvl w:val="0"/>
          <w:numId w:val="5"/>
        </w:numPr>
        <w:spacing w:after="0" w:line="240" w:lineRule="auto"/>
        <w:jc w:val="left"/>
        <w:rPr>
          <w:rFonts w:eastAsia="Calibri"/>
          <w:color w:val="auto"/>
          <w:szCs w:val="24"/>
        </w:rPr>
      </w:pPr>
      <w:r w:rsidRPr="00377F89">
        <w:rPr>
          <w:color w:val="auto"/>
          <w:szCs w:val="24"/>
        </w:rPr>
        <w:t>Техника проведения санации трахеобронхиального дерева;</w:t>
      </w:r>
    </w:p>
    <w:p w:rsidR="00377F89" w:rsidRPr="00377F89" w:rsidRDefault="00377F89" w:rsidP="00377F89">
      <w:pPr>
        <w:widowControl w:val="0"/>
        <w:numPr>
          <w:ilvl w:val="0"/>
          <w:numId w:val="5"/>
        </w:numPr>
        <w:spacing w:after="0" w:line="240" w:lineRule="auto"/>
        <w:jc w:val="left"/>
        <w:rPr>
          <w:rFonts w:eastAsia="Calibri"/>
          <w:color w:val="auto"/>
          <w:szCs w:val="24"/>
        </w:rPr>
      </w:pPr>
      <w:r w:rsidRPr="00377F89">
        <w:rPr>
          <w:color w:val="auto"/>
          <w:szCs w:val="24"/>
        </w:rPr>
        <w:t>Проведение приема Геймлиха;</w:t>
      </w:r>
    </w:p>
    <w:p w:rsidR="00377F89" w:rsidRPr="00377F89" w:rsidRDefault="00377F89" w:rsidP="00377F89">
      <w:pPr>
        <w:widowControl w:val="0"/>
        <w:numPr>
          <w:ilvl w:val="0"/>
          <w:numId w:val="5"/>
        </w:numPr>
        <w:spacing w:after="0" w:line="240" w:lineRule="auto"/>
        <w:jc w:val="left"/>
        <w:rPr>
          <w:rFonts w:eastAsia="Calibri"/>
          <w:color w:val="auto"/>
          <w:szCs w:val="24"/>
        </w:rPr>
      </w:pPr>
      <w:r w:rsidRPr="00377F89">
        <w:rPr>
          <w:rFonts w:eastAsia="Calibri"/>
          <w:color w:val="auto"/>
          <w:szCs w:val="24"/>
        </w:rPr>
        <w:t>Составление набора для интубации трахеи;</w:t>
      </w:r>
    </w:p>
    <w:p w:rsidR="00377F89" w:rsidRPr="00377F89" w:rsidRDefault="00377F89" w:rsidP="00377F89">
      <w:pPr>
        <w:widowControl w:val="0"/>
        <w:numPr>
          <w:ilvl w:val="0"/>
          <w:numId w:val="5"/>
        </w:numPr>
        <w:spacing w:after="0" w:line="240" w:lineRule="auto"/>
        <w:jc w:val="left"/>
        <w:rPr>
          <w:rFonts w:eastAsia="Calibri"/>
          <w:color w:val="auto"/>
          <w:szCs w:val="24"/>
        </w:rPr>
      </w:pPr>
      <w:r w:rsidRPr="00377F89">
        <w:rPr>
          <w:rFonts w:eastAsia="Calibri"/>
          <w:color w:val="auto"/>
          <w:szCs w:val="24"/>
        </w:rPr>
        <w:t>Коникотомия: набор и техника проведения;</w:t>
      </w:r>
    </w:p>
    <w:p w:rsidR="00377F89" w:rsidRPr="00377F89" w:rsidRDefault="00377F89" w:rsidP="00377F89">
      <w:pPr>
        <w:widowControl w:val="0"/>
        <w:numPr>
          <w:ilvl w:val="0"/>
          <w:numId w:val="5"/>
        </w:numPr>
        <w:spacing w:after="0" w:line="240" w:lineRule="auto"/>
        <w:jc w:val="left"/>
        <w:rPr>
          <w:rFonts w:eastAsia="Calibri"/>
          <w:color w:val="auto"/>
          <w:szCs w:val="24"/>
        </w:rPr>
      </w:pPr>
      <w:r w:rsidRPr="00377F89">
        <w:rPr>
          <w:rFonts w:eastAsia="Calibri"/>
          <w:color w:val="auto"/>
          <w:szCs w:val="24"/>
        </w:rPr>
        <w:t>Техника измерения артериального давления;</w:t>
      </w:r>
    </w:p>
    <w:p w:rsidR="00377F89" w:rsidRPr="00377F89" w:rsidRDefault="00377F89" w:rsidP="00377F89">
      <w:pPr>
        <w:widowControl w:val="0"/>
        <w:numPr>
          <w:ilvl w:val="0"/>
          <w:numId w:val="5"/>
        </w:numPr>
        <w:spacing w:after="0" w:line="240" w:lineRule="auto"/>
        <w:jc w:val="left"/>
        <w:rPr>
          <w:rFonts w:eastAsia="Calibri"/>
          <w:color w:val="auto"/>
          <w:szCs w:val="24"/>
        </w:rPr>
      </w:pPr>
      <w:r w:rsidRPr="00377F89">
        <w:rPr>
          <w:rFonts w:eastAsia="Calibri"/>
          <w:color w:val="auto"/>
          <w:szCs w:val="24"/>
        </w:rPr>
        <w:t>Техника проведения небулайзерной терапии;</w:t>
      </w:r>
    </w:p>
    <w:p w:rsidR="00377F89" w:rsidRPr="00377F89" w:rsidRDefault="00377F89" w:rsidP="00377F89">
      <w:pPr>
        <w:widowControl w:val="0"/>
        <w:numPr>
          <w:ilvl w:val="0"/>
          <w:numId w:val="5"/>
        </w:numPr>
        <w:spacing w:after="0" w:line="240" w:lineRule="auto"/>
        <w:jc w:val="left"/>
        <w:rPr>
          <w:rFonts w:eastAsia="Calibri"/>
          <w:color w:val="auto"/>
          <w:szCs w:val="24"/>
        </w:rPr>
      </w:pPr>
      <w:r w:rsidRPr="00377F89">
        <w:rPr>
          <w:rFonts w:eastAsia="Calibri"/>
          <w:color w:val="auto"/>
          <w:szCs w:val="24"/>
        </w:rPr>
        <w:t>Техника проведения пульсоксиметрии;</w:t>
      </w:r>
    </w:p>
    <w:p w:rsidR="00377F89" w:rsidRPr="00377F89" w:rsidRDefault="00377F89" w:rsidP="00377F89">
      <w:pPr>
        <w:widowControl w:val="0"/>
        <w:numPr>
          <w:ilvl w:val="0"/>
          <w:numId w:val="5"/>
        </w:numPr>
        <w:spacing w:after="0" w:line="240" w:lineRule="auto"/>
        <w:jc w:val="left"/>
        <w:rPr>
          <w:rFonts w:eastAsia="Calibri"/>
          <w:color w:val="auto"/>
          <w:szCs w:val="24"/>
        </w:rPr>
      </w:pPr>
      <w:r w:rsidRPr="00377F89">
        <w:rPr>
          <w:rFonts w:eastAsia="Calibri"/>
          <w:color w:val="auto"/>
          <w:szCs w:val="24"/>
        </w:rPr>
        <w:t>Техника проведения пикфлуометрии;</w:t>
      </w:r>
    </w:p>
    <w:p w:rsidR="00377F89" w:rsidRPr="00377F89" w:rsidRDefault="00377F89" w:rsidP="00377F89">
      <w:pPr>
        <w:widowControl w:val="0"/>
        <w:numPr>
          <w:ilvl w:val="0"/>
          <w:numId w:val="5"/>
        </w:numPr>
        <w:spacing w:after="0" w:line="240" w:lineRule="auto"/>
        <w:jc w:val="left"/>
        <w:rPr>
          <w:rFonts w:eastAsia="Calibri"/>
          <w:color w:val="auto"/>
          <w:szCs w:val="24"/>
        </w:rPr>
      </w:pPr>
      <w:r w:rsidRPr="00377F89">
        <w:rPr>
          <w:rFonts w:eastAsia="Calibri"/>
          <w:color w:val="auto"/>
          <w:szCs w:val="24"/>
        </w:rPr>
        <w:t>Составление набора для неотложной помощи при анафилактическом шоке;</w:t>
      </w:r>
    </w:p>
    <w:p w:rsidR="00377F89" w:rsidRPr="00377F89" w:rsidRDefault="00377F89" w:rsidP="00377F89">
      <w:pPr>
        <w:widowControl w:val="0"/>
        <w:numPr>
          <w:ilvl w:val="0"/>
          <w:numId w:val="5"/>
        </w:numPr>
        <w:spacing w:after="0" w:line="240" w:lineRule="auto"/>
        <w:jc w:val="left"/>
        <w:rPr>
          <w:rFonts w:eastAsia="Calibri"/>
          <w:color w:val="auto"/>
          <w:szCs w:val="24"/>
        </w:rPr>
      </w:pPr>
      <w:r w:rsidRPr="00377F89">
        <w:rPr>
          <w:rFonts w:eastAsia="Calibri"/>
          <w:color w:val="auto"/>
          <w:szCs w:val="24"/>
        </w:rPr>
        <w:t>Собрать систему для внутривенных вливаний;</w:t>
      </w:r>
    </w:p>
    <w:p w:rsidR="00377F89" w:rsidRPr="00377F89" w:rsidRDefault="00377F89" w:rsidP="00377F89">
      <w:pPr>
        <w:widowControl w:val="0"/>
        <w:numPr>
          <w:ilvl w:val="0"/>
          <w:numId w:val="5"/>
        </w:numPr>
        <w:spacing w:after="0" w:line="240" w:lineRule="auto"/>
        <w:jc w:val="left"/>
        <w:rPr>
          <w:rFonts w:eastAsia="Calibri"/>
          <w:color w:val="auto"/>
          <w:szCs w:val="24"/>
        </w:rPr>
      </w:pPr>
      <w:r w:rsidRPr="00377F89">
        <w:rPr>
          <w:rFonts w:eastAsia="Calibri"/>
          <w:color w:val="auto"/>
          <w:szCs w:val="24"/>
        </w:rPr>
        <w:t>Составление набора для пункции и катетеризации периферических вен;</w:t>
      </w:r>
    </w:p>
    <w:p w:rsidR="00377F89" w:rsidRPr="00377F89" w:rsidRDefault="00377F89" w:rsidP="00377F89">
      <w:pPr>
        <w:widowControl w:val="0"/>
        <w:numPr>
          <w:ilvl w:val="0"/>
          <w:numId w:val="5"/>
        </w:numPr>
        <w:spacing w:after="0" w:line="240" w:lineRule="auto"/>
        <w:jc w:val="left"/>
        <w:rPr>
          <w:rFonts w:eastAsia="Calibri"/>
          <w:color w:val="auto"/>
          <w:szCs w:val="24"/>
        </w:rPr>
      </w:pPr>
      <w:r w:rsidRPr="00377F89">
        <w:rPr>
          <w:rFonts w:eastAsia="Calibri"/>
          <w:color w:val="auto"/>
          <w:szCs w:val="24"/>
        </w:rPr>
        <w:t>Составление набора для пункции и катетеризации центральных вен;</w:t>
      </w:r>
    </w:p>
    <w:p w:rsidR="00377F89" w:rsidRPr="00377F89" w:rsidRDefault="00377F89" w:rsidP="00377F89">
      <w:pPr>
        <w:widowControl w:val="0"/>
        <w:numPr>
          <w:ilvl w:val="0"/>
          <w:numId w:val="5"/>
        </w:numPr>
        <w:spacing w:after="0" w:line="240" w:lineRule="auto"/>
        <w:jc w:val="left"/>
        <w:rPr>
          <w:rFonts w:eastAsia="Calibri"/>
          <w:color w:val="auto"/>
          <w:szCs w:val="24"/>
        </w:rPr>
      </w:pPr>
      <w:r w:rsidRPr="00377F89">
        <w:rPr>
          <w:rFonts w:eastAsia="Calibri"/>
          <w:color w:val="auto"/>
          <w:szCs w:val="24"/>
        </w:rPr>
        <w:t>Введение стерильных растворов через центральный катетер;</w:t>
      </w:r>
    </w:p>
    <w:p w:rsidR="00377F89" w:rsidRPr="00377F89" w:rsidRDefault="00377F89" w:rsidP="00377F89">
      <w:pPr>
        <w:widowControl w:val="0"/>
        <w:numPr>
          <w:ilvl w:val="0"/>
          <w:numId w:val="5"/>
        </w:numPr>
        <w:spacing w:after="0" w:line="240" w:lineRule="auto"/>
        <w:jc w:val="left"/>
        <w:rPr>
          <w:rFonts w:eastAsia="Calibri"/>
          <w:color w:val="auto"/>
          <w:szCs w:val="24"/>
        </w:rPr>
      </w:pPr>
      <w:r w:rsidRPr="00377F89">
        <w:rPr>
          <w:rFonts w:eastAsia="Calibri"/>
          <w:color w:val="auto"/>
          <w:szCs w:val="24"/>
        </w:rPr>
        <w:t>Техника промывания желудка;</w:t>
      </w:r>
    </w:p>
    <w:p w:rsidR="00377F89" w:rsidRPr="00377F89" w:rsidRDefault="00377F89" w:rsidP="00377F89">
      <w:pPr>
        <w:widowControl w:val="0"/>
        <w:numPr>
          <w:ilvl w:val="0"/>
          <w:numId w:val="5"/>
        </w:numPr>
        <w:spacing w:after="0" w:line="240" w:lineRule="auto"/>
        <w:jc w:val="left"/>
        <w:rPr>
          <w:rFonts w:eastAsia="Calibri"/>
          <w:color w:val="auto"/>
          <w:szCs w:val="24"/>
        </w:rPr>
      </w:pPr>
      <w:r w:rsidRPr="00377F89">
        <w:rPr>
          <w:rFonts w:eastAsia="Calibri"/>
          <w:color w:val="auto"/>
          <w:szCs w:val="24"/>
        </w:rPr>
        <w:t>Техника проведения сифонной клизмы;</w:t>
      </w:r>
    </w:p>
    <w:p w:rsidR="00377F89" w:rsidRPr="00377F89" w:rsidRDefault="00377F89" w:rsidP="00377F89">
      <w:pPr>
        <w:widowControl w:val="0"/>
        <w:numPr>
          <w:ilvl w:val="0"/>
          <w:numId w:val="5"/>
        </w:numPr>
        <w:spacing w:after="0" w:line="240" w:lineRule="auto"/>
        <w:jc w:val="left"/>
        <w:rPr>
          <w:rFonts w:eastAsia="Calibri"/>
          <w:color w:val="auto"/>
          <w:szCs w:val="24"/>
        </w:rPr>
      </w:pPr>
      <w:r w:rsidRPr="00377F89">
        <w:rPr>
          <w:rFonts w:eastAsia="Calibri"/>
          <w:color w:val="auto"/>
          <w:szCs w:val="24"/>
        </w:rPr>
        <w:t>Методика проведения форсированного диуреза;</w:t>
      </w:r>
    </w:p>
    <w:p w:rsidR="00377F89" w:rsidRPr="00377F89" w:rsidRDefault="00377F89" w:rsidP="00377F89">
      <w:pPr>
        <w:widowControl w:val="0"/>
        <w:numPr>
          <w:ilvl w:val="0"/>
          <w:numId w:val="5"/>
        </w:numPr>
        <w:spacing w:after="0" w:line="240" w:lineRule="auto"/>
        <w:jc w:val="left"/>
        <w:rPr>
          <w:rFonts w:eastAsia="Calibri"/>
          <w:color w:val="auto"/>
          <w:szCs w:val="24"/>
        </w:rPr>
      </w:pPr>
      <w:r w:rsidRPr="00377F89">
        <w:rPr>
          <w:rFonts w:eastAsia="Calibri"/>
          <w:color w:val="auto"/>
          <w:szCs w:val="24"/>
        </w:rPr>
        <w:t>Особенности проведения реанимационных мероприятий в педиатрии;</w:t>
      </w:r>
    </w:p>
    <w:p w:rsidR="00377F89" w:rsidRPr="00377F89" w:rsidRDefault="00377F89" w:rsidP="00377F89">
      <w:pPr>
        <w:widowControl w:val="0"/>
        <w:numPr>
          <w:ilvl w:val="0"/>
          <w:numId w:val="5"/>
        </w:numPr>
        <w:spacing w:after="0" w:line="240" w:lineRule="auto"/>
        <w:jc w:val="left"/>
        <w:rPr>
          <w:rFonts w:eastAsia="Calibri"/>
          <w:color w:val="auto"/>
          <w:szCs w:val="24"/>
        </w:rPr>
      </w:pPr>
      <w:r w:rsidRPr="00377F89">
        <w:rPr>
          <w:rFonts w:eastAsia="Calibri"/>
          <w:color w:val="auto"/>
          <w:szCs w:val="24"/>
        </w:rPr>
        <w:t>Шоковый индекс Альговера;</w:t>
      </w:r>
    </w:p>
    <w:p w:rsidR="00377F89" w:rsidRPr="00377F89" w:rsidRDefault="00377F89" w:rsidP="00377F89">
      <w:pPr>
        <w:widowControl w:val="0"/>
        <w:numPr>
          <w:ilvl w:val="0"/>
          <w:numId w:val="5"/>
        </w:numPr>
        <w:spacing w:after="0" w:line="240" w:lineRule="auto"/>
        <w:jc w:val="left"/>
        <w:rPr>
          <w:rFonts w:eastAsia="Calibri"/>
          <w:color w:val="auto"/>
          <w:szCs w:val="24"/>
        </w:rPr>
      </w:pPr>
      <w:r w:rsidRPr="00377F89">
        <w:rPr>
          <w:rFonts w:eastAsia="Calibri"/>
          <w:color w:val="auto"/>
          <w:szCs w:val="24"/>
        </w:rPr>
        <w:t>Техника наложения давящей повязки;</w:t>
      </w:r>
    </w:p>
    <w:p w:rsidR="00377F89" w:rsidRPr="00377F89" w:rsidRDefault="00377F89" w:rsidP="00377F89">
      <w:pPr>
        <w:widowControl w:val="0"/>
        <w:numPr>
          <w:ilvl w:val="0"/>
          <w:numId w:val="5"/>
        </w:numPr>
        <w:spacing w:after="0" w:line="240" w:lineRule="auto"/>
        <w:jc w:val="left"/>
        <w:rPr>
          <w:rFonts w:eastAsia="Calibri"/>
          <w:color w:val="auto"/>
          <w:szCs w:val="24"/>
        </w:rPr>
      </w:pPr>
      <w:r w:rsidRPr="00377F89">
        <w:rPr>
          <w:rFonts w:eastAsia="Calibri"/>
          <w:color w:val="auto"/>
          <w:szCs w:val="24"/>
        </w:rPr>
        <w:t>Техника остановки кровотечения путём пальцевого прижатия;</w:t>
      </w:r>
    </w:p>
    <w:p w:rsidR="00377F89" w:rsidRPr="00377F89" w:rsidRDefault="00377F89" w:rsidP="00377F89">
      <w:pPr>
        <w:widowControl w:val="0"/>
        <w:numPr>
          <w:ilvl w:val="0"/>
          <w:numId w:val="5"/>
        </w:numPr>
        <w:spacing w:after="0" w:line="240" w:lineRule="auto"/>
        <w:jc w:val="left"/>
        <w:rPr>
          <w:rFonts w:eastAsia="Calibri"/>
          <w:color w:val="auto"/>
          <w:szCs w:val="24"/>
        </w:rPr>
      </w:pPr>
      <w:r w:rsidRPr="00377F89">
        <w:rPr>
          <w:rFonts w:eastAsia="Calibri"/>
          <w:color w:val="auto"/>
          <w:szCs w:val="24"/>
        </w:rPr>
        <w:t>Техника наложения кровоостанавливающего жгута Эсмарха;</w:t>
      </w:r>
    </w:p>
    <w:p w:rsidR="00377F89" w:rsidRPr="00377F89" w:rsidRDefault="00377F89" w:rsidP="00377F89">
      <w:pPr>
        <w:widowControl w:val="0"/>
        <w:numPr>
          <w:ilvl w:val="0"/>
          <w:numId w:val="5"/>
        </w:numPr>
        <w:spacing w:after="0" w:line="240" w:lineRule="auto"/>
        <w:jc w:val="left"/>
        <w:rPr>
          <w:rFonts w:eastAsia="Calibri"/>
          <w:color w:val="auto"/>
          <w:szCs w:val="24"/>
        </w:rPr>
      </w:pPr>
      <w:r w:rsidRPr="00377F89">
        <w:rPr>
          <w:rFonts w:eastAsia="Calibri"/>
          <w:color w:val="auto"/>
          <w:szCs w:val="24"/>
        </w:rPr>
        <w:t>Техника выполнения внутримышечной инъекции;</w:t>
      </w:r>
    </w:p>
    <w:p w:rsidR="00377F89" w:rsidRPr="00377F89" w:rsidRDefault="00377F89" w:rsidP="00377F89">
      <w:pPr>
        <w:widowControl w:val="0"/>
        <w:numPr>
          <w:ilvl w:val="0"/>
          <w:numId w:val="5"/>
        </w:numPr>
        <w:spacing w:after="0" w:line="240" w:lineRule="auto"/>
        <w:jc w:val="left"/>
        <w:rPr>
          <w:rFonts w:eastAsia="Calibri"/>
          <w:color w:val="auto"/>
          <w:szCs w:val="24"/>
        </w:rPr>
      </w:pPr>
      <w:r w:rsidRPr="00377F89">
        <w:rPr>
          <w:rFonts w:eastAsia="Calibri"/>
          <w:color w:val="auto"/>
          <w:szCs w:val="24"/>
        </w:rPr>
        <w:t>Наложение повязки Дезо;</w:t>
      </w:r>
    </w:p>
    <w:p w:rsidR="00377F89" w:rsidRPr="00377F89" w:rsidRDefault="00377F89" w:rsidP="00377F89">
      <w:pPr>
        <w:widowControl w:val="0"/>
        <w:numPr>
          <w:ilvl w:val="0"/>
          <w:numId w:val="5"/>
        </w:numPr>
        <w:spacing w:after="0" w:line="240" w:lineRule="auto"/>
        <w:jc w:val="left"/>
        <w:rPr>
          <w:rFonts w:eastAsia="Calibri"/>
          <w:color w:val="auto"/>
          <w:szCs w:val="24"/>
        </w:rPr>
      </w:pPr>
      <w:r w:rsidRPr="00377F89">
        <w:rPr>
          <w:color w:val="auto"/>
          <w:szCs w:val="24"/>
        </w:rPr>
        <w:t>Техника наложения воротника Шанца;</w:t>
      </w:r>
    </w:p>
    <w:p w:rsidR="00377F89" w:rsidRPr="00377F89" w:rsidRDefault="00377F89" w:rsidP="00377F89">
      <w:pPr>
        <w:widowControl w:val="0"/>
        <w:numPr>
          <w:ilvl w:val="0"/>
          <w:numId w:val="5"/>
        </w:numPr>
        <w:spacing w:after="0" w:line="240" w:lineRule="auto"/>
        <w:jc w:val="left"/>
        <w:rPr>
          <w:rFonts w:eastAsia="Calibri"/>
          <w:color w:val="auto"/>
          <w:szCs w:val="24"/>
        </w:rPr>
      </w:pPr>
      <w:r w:rsidRPr="00377F89">
        <w:rPr>
          <w:color w:val="auto"/>
          <w:szCs w:val="24"/>
        </w:rPr>
        <w:t>Наложение окклюзионной повязки;</w:t>
      </w:r>
    </w:p>
    <w:p w:rsidR="00377F89" w:rsidRPr="00377F89" w:rsidRDefault="00377F89" w:rsidP="00377F89">
      <w:pPr>
        <w:widowControl w:val="0"/>
        <w:numPr>
          <w:ilvl w:val="0"/>
          <w:numId w:val="5"/>
        </w:numPr>
        <w:spacing w:after="0" w:line="240" w:lineRule="auto"/>
        <w:jc w:val="left"/>
        <w:rPr>
          <w:rFonts w:eastAsia="Calibri"/>
          <w:color w:val="auto"/>
          <w:szCs w:val="24"/>
        </w:rPr>
      </w:pPr>
      <w:r w:rsidRPr="00377F89">
        <w:rPr>
          <w:color w:val="auto"/>
          <w:szCs w:val="24"/>
        </w:rPr>
        <w:t>Техника наложения повязки на стопу при ожоге;</w:t>
      </w:r>
    </w:p>
    <w:p w:rsidR="00377F89" w:rsidRPr="00377F89" w:rsidRDefault="00377F89" w:rsidP="00377F89">
      <w:pPr>
        <w:widowControl w:val="0"/>
        <w:numPr>
          <w:ilvl w:val="0"/>
          <w:numId w:val="5"/>
        </w:numPr>
        <w:spacing w:after="0" w:line="240" w:lineRule="auto"/>
        <w:jc w:val="left"/>
        <w:rPr>
          <w:rFonts w:eastAsia="Calibri"/>
          <w:color w:val="auto"/>
          <w:szCs w:val="24"/>
        </w:rPr>
      </w:pPr>
      <w:r w:rsidRPr="00377F89">
        <w:rPr>
          <w:color w:val="auto"/>
          <w:szCs w:val="24"/>
        </w:rPr>
        <w:t>Техника наложения повязки наложения повязки типа «варежка»;</w:t>
      </w:r>
    </w:p>
    <w:p w:rsidR="00377F89" w:rsidRPr="00377F89" w:rsidRDefault="00377F89" w:rsidP="00377F89">
      <w:pPr>
        <w:widowControl w:val="0"/>
        <w:numPr>
          <w:ilvl w:val="0"/>
          <w:numId w:val="5"/>
        </w:numPr>
        <w:spacing w:after="0" w:line="240" w:lineRule="auto"/>
        <w:jc w:val="left"/>
        <w:rPr>
          <w:rFonts w:eastAsia="Calibri"/>
          <w:color w:val="auto"/>
          <w:szCs w:val="24"/>
        </w:rPr>
      </w:pPr>
      <w:r w:rsidRPr="00377F89">
        <w:rPr>
          <w:color w:val="auto"/>
          <w:szCs w:val="24"/>
        </w:rPr>
        <w:t>Техника наложения повязки «Чепец»;</w:t>
      </w:r>
    </w:p>
    <w:p w:rsidR="00377F89" w:rsidRPr="00377F89" w:rsidRDefault="00377F89" w:rsidP="00377F89">
      <w:pPr>
        <w:widowControl w:val="0"/>
        <w:numPr>
          <w:ilvl w:val="0"/>
          <w:numId w:val="5"/>
        </w:numPr>
        <w:spacing w:after="0" w:line="240" w:lineRule="auto"/>
        <w:jc w:val="left"/>
        <w:rPr>
          <w:rFonts w:eastAsia="Calibri"/>
          <w:color w:val="auto"/>
          <w:szCs w:val="24"/>
        </w:rPr>
      </w:pPr>
      <w:r w:rsidRPr="00377F89">
        <w:rPr>
          <w:color w:val="auto"/>
          <w:szCs w:val="24"/>
        </w:rPr>
        <w:t>Техника наложения крестообразной повязки на затылок;</w:t>
      </w:r>
    </w:p>
    <w:p w:rsidR="00377F89" w:rsidRPr="00377F89" w:rsidRDefault="00377F89" w:rsidP="00377F89">
      <w:pPr>
        <w:widowControl w:val="0"/>
        <w:numPr>
          <w:ilvl w:val="0"/>
          <w:numId w:val="5"/>
        </w:numPr>
        <w:spacing w:after="0" w:line="240" w:lineRule="auto"/>
        <w:jc w:val="left"/>
        <w:rPr>
          <w:rFonts w:eastAsia="Calibri"/>
          <w:color w:val="auto"/>
          <w:szCs w:val="24"/>
        </w:rPr>
      </w:pPr>
      <w:r w:rsidRPr="00377F89">
        <w:rPr>
          <w:color w:val="auto"/>
          <w:szCs w:val="24"/>
        </w:rPr>
        <w:t>Техника наложения повязки «Черепашья» сходящаяся и расходящаяся;</w:t>
      </w:r>
    </w:p>
    <w:p w:rsidR="00377F89" w:rsidRPr="00377F89" w:rsidRDefault="00377F89" w:rsidP="00377F89">
      <w:pPr>
        <w:widowControl w:val="0"/>
        <w:numPr>
          <w:ilvl w:val="0"/>
          <w:numId w:val="5"/>
        </w:numPr>
        <w:spacing w:after="0" w:line="240" w:lineRule="auto"/>
        <w:jc w:val="left"/>
        <w:rPr>
          <w:rFonts w:eastAsia="Calibri"/>
          <w:color w:val="auto"/>
          <w:szCs w:val="24"/>
        </w:rPr>
      </w:pPr>
      <w:r w:rsidRPr="00377F89">
        <w:rPr>
          <w:color w:val="auto"/>
          <w:szCs w:val="24"/>
        </w:rPr>
        <w:t>Техника наложения колосовидной повязки на плечевой сустав;</w:t>
      </w:r>
    </w:p>
    <w:p w:rsidR="00377F89" w:rsidRPr="00377F89" w:rsidRDefault="00377F89" w:rsidP="00377F89">
      <w:pPr>
        <w:widowControl w:val="0"/>
        <w:numPr>
          <w:ilvl w:val="0"/>
          <w:numId w:val="5"/>
        </w:numPr>
        <w:spacing w:after="0" w:line="240" w:lineRule="auto"/>
        <w:jc w:val="left"/>
        <w:rPr>
          <w:rFonts w:eastAsia="Calibri"/>
          <w:color w:val="auto"/>
          <w:szCs w:val="24"/>
        </w:rPr>
      </w:pPr>
      <w:r w:rsidRPr="00377F89">
        <w:rPr>
          <w:color w:val="auto"/>
          <w:szCs w:val="24"/>
        </w:rPr>
        <w:t>Техника наложения восьмиобразной повязки на голеностопный сустав;</w:t>
      </w:r>
    </w:p>
    <w:p w:rsidR="00377F89" w:rsidRPr="00377F89" w:rsidRDefault="00377F89" w:rsidP="00377F89">
      <w:pPr>
        <w:widowControl w:val="0"/>
        <w:spacing w:after="0" w:line="240" w:lineRule="auto"/>
        <w:ind w:left="360" w:hanging="76"/>
        <w:rPr>
          <w:szCs w:val="24"/>
        </w:rPr>
      </w:pPr>
      <w:r>
        <w:rPr>
          <w:szCs w:val="24"/>
        </w:rPr>
        <w:t xml:space="preserve"> 40</w:t>
      </w:r>
      <w:r w:rsidRPr="00377F89">
        <w:rPr>
          <w:szCs w:val="24"/>
        </w:rPr>
        <w:t>.</w:t>
      </w:r>
      <w:r w:rsidRPr="00377F89">
        <w:rPr>
          <w:szCs w:val="24"/>
        </w:rPr>
        <w:tab/>
        <w:t>Оказание помощи при термическом ожоге;</w:t>
      </w:r>
    </w:p>
    <w:p w:rsidR="00377F89" w:rsidRPr="00377F89" w:rsidRDefault="00377F89" w:rsidP="00377F89">
      <w:pPr>
        <w:widowControl w:val="0"/>
        <w:spacing w:after="0" w:line="240" w:lineRule="auto"/>
        <w:ind w:left="360" w:hanging="76"/>
        <w:rPr>
          <w:szCs w:val="24"/>
        </w:rPr>
      </w:pPr>
      <w:r>
        <w:rPr>
          <w:szCs w:val="24"/>
        </w:rPr>
        <w:t xml:space="preserve"> 41</w:t>
      </w:r>
      <w:r w:rsidRPr="00377F89">
        <w:rPr>
          <w:szCs w:val="24"/>
        </w:rPr>
        <w:t>.</w:t>
      </w:r>
      <w:r w:rsidRPr="00377F89">
        <w:rPr>
          <w:szCs w:val="24"/>
        </w:rPr>
        <w:tab/>
        <w:t>Оказание помощи при химическом ожоге;</w:t>
      </w:r>
    </w:p>
    <w:p w:rsidR="00377F89" w:rsidRPr="00377F89" w:rsidRDefault="00377F89" w:rsidP="00377F89">
      <w:pPr>
        <w:widowControl w:val="0"/>
        <w:spacing w:after="0" w:line="240" w:lineRule="auto"/>
        <w:ind w:left="360" w:hanging="76"/>
        <w:rPr>
          <w:szCs w:val="24"/>
        </w:rPr>
      </w:pPr>
      <w:r>
        <w:rPr>
          <w:szCs w:val="24"/>
        </w:rPr>
        <w:t xml:space="preserve"> 42</w:t>
      </w:r>
      <w:r w:rsidRPr="00377F89">
        <w:rPr>
          <w:szCs w:val="24"/>
        </w:rPr>
        <w:t>.</w:t>
      </w:r>
      <w:r w:rsidRPr="00377F89">
        <w:rPr>
          <w:szCs w:val="24"/>
        </w:rPr>
        <w:tab/>
        <w:t>Оказание помощи при синдроме длительного сдавления;</w:t>
      </w:r>
    </w:p>
    <w:p w:rsidR="00377F89" w:rsidRPr="00377F89" w:rsidRDefault="00377F89" w:rsidP="00377F89">
      <w:pPr>
        <w:widowControl w:val="0"/>
        <w:spacing w:after="0" w:line="240" w:lineRule="auto"/>
        <w:ind w:left="360" w:hanging="76"/>
        <w:rPr>
          <w:szCs w:val="24"/>
        </w:rPr>
      </w:pPr>
      <w:r>
        <w:rPr>
          <w:szCs w:val="24"/>
        </w:rPr>
        <w:t xml:space="preserve"> 43</w:t>
      </w:r>
      <w:r w:rsidRPr="00377F89">
        <w:rPr>
          <w:szCs w:val="24"/>
        </w:rPr>
        <w:t>.</w:t>
      </w:r>
      <w:r w:rsidRPr="00377F89">
        <w:rPr>
          <w:szCs w:val="24"/>
        </w:rPr>
        <w:tab/>
        <w:t>Наложение шины Крамера на перелом бедра;</w:t>
      </w:r>
    </w:p>
    <w:p w:rsidR="00377F89" w:rsidRDefault="00377F89" w:rsidP="00377F89">
      <w:pPr>
        <w:widowControl w:val="0"/>
        <w:spacing w:after="0" w:line="240" w:lineRule="auto"/>
        <w:ind w:left="360" w:hanging="76"/>
        <w:rPr>
          <w:szCs w:val="24"/>
        </w:rPr>
      </w:pPr>
      <w:r>
        <w:rPr>
          <w:szCs w:val="24"/>
        </w:rPr>
        <w:t xml:space="preserve"> 44</w:t>
      </w:r>
      <w:r w:rsidRPr="00377F89">
        <w:rPr>
          <w:szCs w:val="24"/>
        </w:rPr>
        <w:t>. Иммобилизация шиной Крамера при переломе плеча</w:t>
      </w:r>
      <w:r>
        <w:rPr>
          <w:szCs w:val="24"/>
        </w:rPr>
        <w:t>;</w:t>
      </w:r>
    </w:p>
    <w:p w:rsidR="00377F89" w:rsidRPr="00377F89" w:rsidRDefault="00377F89" w:rsidP="00377F89">
      <w:pPr>
        <w:widowControl w:val="0"/>
        <w:spacing w:after="0" w:line="240" w:lineRule="auto"/>
        <w:ind w:left="360" w:hanging="76"/>
        <w:rPr>
          <w:szCs w:val="24"/>
        </w:rPr>
      </w:pPr>
      <w:r>
        <w:rPr>
          <w:szCs w:val="24"/>
        </w:rPr>
        <w:t xml:space="preserve"> 45. Иммобилизация при травме позвоночника.</w:t>
      </w:r>
    </w:p>
    <w:p w:rsidR="00377F89" w:rsidRPr="00377F89" w:rsidRDefault="00377F89" w:rsidP="00377F89">
      <w:pPr>
        <w:widowControl w:val="0"/>
        <w:spacing w:after="0" w:line="240" w:lineRule="auto"/>
        <w:ind w:left="720" w:firstLine="0"/>
        <w:jc w:val="left"/>
        <w:rPr>
          <w:color w:val="auto"/>
          <w:szCs w:val="24"/>
        </w:rPr>
      </w:pPr>
    </w:p>
    <w:p w:rsidR="00377F89" w:rsidRPr="00377F89" w:rsidRDefault="00377F89" w:rsidP="00377F89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</w:p>
    <w:p w:rsidR="002B56DE" w:rsidRDefault="002B56DE">
      <w:pPr>
        <w:spacing w:after="0" w:line="259" w:lineRule="auto"/>
        <w:ind w:left="10" w:right="24"/>
        <w:jc w:val="center"/>
        <w:rPr>
          <w:b/>
          <w:szCs w:val="24"/>
        </w:rPr>
      </w:pPr>
    </w:p>
    <w:p w:rsidR="004447D5" w:rsidRDefault="004447D5">
      <w:pPr>
        <w:spacing w:after="0" w:line="259" w:lineRule="auto"/>
        <w:ind w:left="10" w:right="24"/>
        <w:jc w:val="center"/>
        <w:rPr>
          <w:b/>
          <w:szCs w:val="24"/>
        </w:rPr>
      </w:pPr>
    </w:p>
    <w:p w:rsidR="004447D5" w:rsidRDefault="004447D5">
      <w:pPr>
        <w:spacing w:after="0" w:line="259" w:lineRule="auto"/>
        <w:ind w:left="10" w:right="24"/>
        <w:jc w:val="center"/>
        <w:rPr>
          <w:b/>
          <w:szCs w:val="24"/>
        </w:rPr>
      </w:pPr>
    </w:p>
    <w:p w:rsidR="004447D5" w:rsidRDefault="004447D5">
      <w:pPr>
        <w:spacing w:after="0" w:line="259" w:lineRule="auto"/>
        <w:ind w:left="10" w:right="24"/>
        <w:jc w:val="center"/>
        <w:rPr>
          <w:b/>
          <w:szCs w:val="24"/>
        </w:rPr>
      </w:pPr>
    </w:p>
    <w:p w:rsidR="004447D5" w:rsidRDefault="004447D5">
      <w:pPr>
        <w:spacing w:after="0" w:line="259" w:lineRule="auto"/>
        <w:ind w:left="10" w:right="24"/>
        <w:jc w:val="center"/>
        <w:rPr>
          <w:b/>
          <w:szCs w:val="24"/>
        </w:rPr>
      </w:pPr>
    </w:p>
    <w:p w:rsidR="004447D5" w:rsidRDefault="004447D5">
      <w:pPr>
        <w:spacing w:after="0" w:line="259" w:lineRule="auto"/>
        <w:ind w:left="10" w:right="24"/>
        <w:jc w:val="center"/>
        <w:rPr>
          <w:b/>
          <w:szCs w:val="24"/>
        </w:rPr>
      </w:pPr>
    </w:p>
    <w:p w:rsidR="004447D5" w:rsidRDefault="004447D5" w:rsidP="00377F89">
      <w:pPr>
        <w:spacing w:after="0" w:line="259" w:lineRule="auto"/>
        <w:ind w:left="0" w:right="24" w:firstLine="0"/>
        <w:rPr>
          <w:b/>
          <w:szCs w:val="24"/>
        </w:rPr>
      </w:pPr>
    </w:p>
    <w:p w:rsidR="004447D5" w:rsidRDefault="00DE1660">
      <w:pPr>
        <w:spacing w:after="0" w:line="259" w:lineRule="auto"/>
        <w:ind w:left="10" w:right="24"/>
        <w:jc w:val="center"/>
        <w:rPr>
          <w:b/>
          <w:szCs w:val="24"/>
        </w:rPr>
      </w:pPr>
      <w:r>
        <w:rPr>
          <w:b/>
          <w:szCs w:val="24"/>
        </w:rPr>
        <w:t xml:space="preserve">ОБРАЗЕЦ ЭКЗАМЕНАЦИОННОГО БИЛЕТА </w:t>
      </w:r>
    </w:p>
    <w:p w:rsidR="004447D5" w:rsidRDefault="004447D5">
      <w:pPr>
        <w:spacing w:after="0" w:line="259" w:lineRule="auto"/>
        <w:ind w:left="10" w:right="24"/>
        <w:jc w:val="center"/>
        <w:rPr>
          <w:b/>
          <w:szCs w:val="24"/>
        </w:rPr>
      </w:pPr>
    </w:p>
    <w:tbl>
      <w:tblPr>
        <w:tblpPr w:leftFromText="180" w:rightFromText="180" w:vertAnchor="text" w:horzAnchor="margin" w:tblpXSpec="center" w:tblpY="470"/>
        <w:tblW w:w="109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5103"/>
        <w:gridCol w:w="3133"/>
        <w:gridCol w:w="9"/>
      </w:tblGrid>
      <w:tr w:rsidR="004447D5" w:rsidTr="00AE76EA">
        <w:trPr>
          <w:gridAfter w:val="1"/>
          <w:wAfter w:w="9" w:type="dxa"/>
          <w:trHeight w:val="196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7D5" w:rsidRDefault="00DE1660">
            <w:pPr>
              <w:spacing w:line="240" w:lineRule="auto"/>
              <w:ind w:left="34" w:firstLine="0"/>
              <w:rPr>
                <w:b/>
              </w:rPr>
            </w:pPr>
            <w:r>
              <w:rPr>
                <w:b/>
              </w:rPr>
              <w:t xml:space="preserve">«СОГЛАСОВАНО» </w:t>
            </w:r>
          </w:p>
          <w:p w:rsidR="00AE76EA" w:rsidRDefault="00DE1660">
            <w:pPr>
              <w:spacing w:line="240" w:lineRule="auto"/>
              <w:ind w:left="34" w:firstLine="0"/>
              <w:rPr>
                <w:b/>
              </w:rPr>
            </w:pPr>
            <w:r>
              <w:rPr>
                <w:b/>
              </w:rPr>
              <w:t>Председатель ЦМК</w:t>
            </w:r>
          </w:p>
          <w:p w:rsidR="004447D5" w:rsidRDefault="00DE1660">
            <w:pPr>
              <w:spacing w:line="240" w:lineRule="auto"/>
              <w:ind w:left="34" w:firstLine="0"/>
              <w:rPr>
                <w:b/>
              </w:rPr>
            </w:pPr>
            <w:r>
              <w:rPr>
                <w:b/>
              </w:rPr>
              <w:t>Сестринское дело</w:t>
            </w:r>
          </w:p>
          <w:p w:rsidR="004447D5" w:rsidRDefault="00AE76EA">
            <w:pPr>
              <w:spacing w:line="240" w:lineRule="auto"/>
              <w:ind w:left="34" w:firstLine="0"/>
              <w:rPr>
                <w:b/>
              </w:rPr>
            </w:pPr>
            <w:r>
              <w:rPr>
                <w:b/>
              </w:rPr>
              <w:t>_____</w:t>
            </w:r>
            <w:r w:rsidR="00DE1660">
              <w:rPr>
                <w:b/>
              </w:rPr>
              <w:t>Латыпова А.А.</w:t>
            </w:r>
          </w:p>
          <w:p w:rsidR="004447D5" w:rsidRDefault="004447D5">
            <w:pPr>
              <w:spacing w:line="240" w:lineRule="auto"/>
              <w:ind w:left="0" w:firstLine="0"/>
              <w:rPr>
                <w:b/>
                <w:u w:val="single"/>
              </w:rPr>
            </w:pPr>
          </w:p>
          <w:p w:rsidR="004447D5" w:rsidRDefault="004447D5">
            <w:pPr>
              <w:spacing w:line="240" w:lineRule="auto"/>
              <w:ind w:left="0" w:firstLine="0"/>
              <w:rPr>
                <w:b/>
                <w:u w:val="single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7D5" w:rsidRDefault="00DE1660">
            <w:pPr>
              <w:spacing w:line="240" w:lineRule="auto"/>
              <w:ind w:left="176" w:hanging="142"/>
              <w:jc w:val="center"/>
              <w:rPr>
                <w:b/>
              </w:rPr>
            </w:pPr>
            <w:r>
              <w:rPr>
                <w:b/>
              </w:rPr>
              <w:t>ПРОМЕЖУТОЧНАЯ АТТЕСТАЦИЯ</w:t>
            </w:r>
          </w:p>
          <w:p w:rsidR="004447D5" w:rsidRDefault="00AE76EA">
            <w:pPr>
              <w:spacing w:line="240" w:lineRule="auto"/>
              <w:ind w:left="176" w:hanging="142"/>
              <w:jc w:val="center"/>
              <w:rPr>
                <w:b/>
              </w:rPr>
            </w:pPr>
            <w:r>
              <w:rPr>
                <w:b/>
              </w:rPr>
              <w:t xml:space="preserve">ЭКЗАМЕН ПО МОДУЛЮ </w:t>
            </w:r>
          </w:p>
          <w:p w:rsidR="004447D5" w:rsidRPr="00AE76EA" w:rsidRDefault="00DE1660">
            <w:pPr>
              <w:tabs>
                <w:tab w:val="left" w:pos="1152"/>
                <w:tab w:val="center" w:pos="1664"/>
              </w:tabs>
              <w:spacing w:line="240" w:lineRule="auto"/>
              <w:ind w:left="0" w:firstLine="0"/>
              <w:jc w:val="center"/>
              <w:rPr>
                <w:b/>
                <w:sz w:val="28"/>
                <w:szCs w:val="28"/>
                <w:u w:val="single"/>
                <w:vertAlign w:val="superscript"/>
              </w:rPr>
            </w:pPr>
            <w:r w:rsidRPr="00AE76EA">
              <w:rPr>
                <w:b/>
                <w:sz w:val="28"/>
                <w:szCs w:val="28"/>
                <w:u w:val="single"/>
              </w:rPr>
              <w:t>ПМ 05 Оказание неотложной медицинской помощи при экстремальных</w:t>
            </w:r>
            <w:r w:rsidRPr="00AE76EA">
              <w:rPr>
                <w:b/>
                <w:sz w:val="28"/>
                <w:szCs w:val="28"/>
                <w:u w:val="single"/>
                <w:vertAlign w:val="superscript"/>
              </w:rPr>
              <w:t xml:space="preserve"> </w:t>
            </w:r>
            <w:r w:rsidRPr="00AE76EA">
              <w:rPr>
                <w:b/>
                <w:sz w:val="28"/>
                <w:szCs w:val="28"/>
                <w:u w:val="single"/>
              </w:rPr>
              <w:t>формах</w:t>
            </w:r>
          </w:p>
          <w:p w:rsidR="004447D5" w:rsidRDefault="00DE1660" w:rsidP="00AE76EA">
            <w:pPr>
              <w:spacing w:line="240" w:lineRule="auto"/>
              <w:ind w:left="0" w:firstLine="0"/>
              <w:jc w:val="center"/>
              <w:rPr>
                <w:b/>
              </w:rPr>
            </w:pPr>
            <w:r>
              <w:rPr>
                <w:b/>
                <w:sz w:val="22"/>
              </w:rPr>
              <w:t>Специальность «Сестринское дело»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7D5" w:rsidRDefault="00DE1660">
            <w:pPr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УТВЕРЖДАЮ</w:t>
            </w:r>
          </w:p>
          <w:p w:rsidR="00AE76EA" w:rsidRDefault="00DE1660">
            <w:pPr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 xml:space="preserve">Зам. директора </w:t>
            </w:r>
          </w:p>
          <w:p w:rsidR="004447D5" w:rsidRDefault="00DE1660">
            <w:pPr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по учебной работе</w:t>
            </w:r>
          </w:p>
          <w:p w:rsidR="004447D5" w:rsidRDefault="00DE1660">
            <w:pPr>
              <w:spacing w:line="240" w:lineRule="auto"/>
              <w:ind w:left="0" w:hanging="105"/>
              <w:rPr>
                <w:b/>
              </w:rPr>
            </w:pPr>
            <w:r>
              <w:rPr>
                <w:b/>
              </w:rPr>
              <w:t>_______Ахметганеева Ю.Е.</w:t>
            </w:r>
          </w:p>
          <w:p w:rsidR="004447D5" w:rsidRDefault="004447D5">
            <w:pPr>
              <w:spacing w:line="240" w:lineRule="auto"/>
              <w:ind w:left="0" w:firstLine="0"/>
              <w:rPr>
                <w:b/>
              </w:rPr>
            </w:pPr>
          </w:p>
        </w:tc>
      </w:tr>
      <w:tr w:rsidR="004447D5" w:rsidTr="00AE76EA">
        <w:trPr>
          <w:trHeight w:val="1965"/>
        </w:trPr>
        <w:tc>
          <w:tcPr>
            <w:tcW w:w="109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7D5" w:rsidRDefault="004447D5">
            <w:pPr>
              <w:spacing w:line="240" w:lineRule="auto"/>
              <w:ind w:left="0" w:right="545" w:firstLine="318"/>
              <w:jc w:val="center"/>
              <w:rPr>
                <w:color w:val="C00000"/>
              </w:rPr>
            </w:pPr>
          </w:p>
          <w:p w:rsidR="004447D5" w:rsidRDefault="00DE1660">
            <w:pPr>
              <w:spacing w:line="240" w:lineRule="auto"/>
              <w:ind w:left="0" w:right="545" w:firstLine="318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Билет № 1</w:t>
            </w:r>
          </w:p>
          <w:p w:rsidR="004447D5" w:rsidRDefault="00DE1660">
            <w:pPr>
              <w:spacing w:line="240" w:lineRule="auto"/>
              <w:ind w:left="0" w:right="545" w:firstLine="318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Инструкция:</w:t>
            </w:r>
          </w:p>
          <w:p w:rsidR="004447D5" w:rsidRDefault="00DE1660">
            <w:pPr>
              <w:spacing w:line="240" w:lineRule="auto"/>
              <w:ind w:left="0" w:right="545" w:firstLine="318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Внимательно прочитайте задание.</w:t>
            </w:r>
          </w:p>
          <w:p w:rsidR="004447D5" w:rsidRDefault="00DE1660">
            <w:pPr>
              <w:spacing w:line="240" w:lineRule="auto"/>
              <w:ind w:left="0" w:right="545" w:firstLine="318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Время выполнения задания – 20 минут.</w:t>
            </w:r>
          </w:p>
          <w:p w:rsidR="004447D5" w:rsidRDefault="004447D5">
            <w:pPr>
              <w:spacing w:line="240" w:lineRule="auto"/>
              <w:ind w:left="0" w:firstLine="0"/>
              <w:rPr>
                <w:color w:val="C00000"/>
              </w:rPr>
            </w:pPr>
          </w:p>
          <w:p w:rsidR="004447D5" w:rsidRDefault="00DE1660">
            <w:pPr>
              <w:spacing w:line="240" w:lineRule="auto"/>
              <w:ind w:left="0" w:firstLine="709"/>
              <w:rPr>
                <w:b/>
              </w:rPr>
            </w:pPr>
            <w:r>
              <w:rPr>
                <w:b/>
                <w:color w:val="auto"/>
              </w:rPr>
              <w:t>Задача №1</w:t>
            </w:r>
            <w:r>
              <w:rPr>
                <w:b/>
              </w:rPr>
              <w:t xml:space="preserve"> </w:t>
            </w:r>
          </w:p>
          <w:p w:rsidR="004447D5" w:rsidRDefault="00DE1660">
            <w:pPr>
              <w:spacing w:line="240" w:lineRule="auto"/>
              <w:ind w:left="0" w:firstLine="709"/>
              <w:rPr>
                <w:color w:val="auto"/>
              </w:rPr>
            </w:pPr>
            <w:r>
              <w:rPr>
                <w:color w:val="auto"/>
              </w:rPr>
              <w:t xml:space="preserve">Ваш знакомый попросил вас поехать с ним в гараж, т.к. его отец долго не возвращается после ремонта автомобиля. При вскрытии гаража обнаружили: автомобиль с работающим двигателем и мужчину на заднем сиденье. </w:t>
            </w:r>
          </w:p>
          <w:p w:rsidR="004447D5" w:rsidRDefault="00DE1660">
            <w:pPr>
              <w:spacing w:line="240" w:lineRule="auto"/>
              <w:ind w:left="0" w:firstLine="709"/>
              <w:rPr>
                <w:color w:val="auto"/>
              </w:rPr>
            </w:pPr>
            <w:r>
              <w:rPr>
                <w:color w:val="auto"/>
              </w:rPr>
              <w:t xml:space="preserve"> Объективно: пострадавший без сознания, кожные покровы розового цвета, зрачки узкие, дыхание поверхностное, редкое, пульс 50 уд. в минуту. </w:t>
            </w:r>
          </w:p>
          <w:p w:rsidR="004447D5" w:rsidRDefault="00DE1660">
            <w:pPr>
              <w:spacing w:line="240" w:lineRule="auto"/>
              <w:ind w:left="0" w:firstLine="709"/>
              <w:rPr>
                <w:color w:val="auto"/>
              </w:rPr>
            </w:pPr>
            <w:r>
              <w:rPr>
                <w:color w:val="auto"/>
              </w:rPr>
              <w:t xml:space="preserve"> Задания: </w:t>
            </w:r>
          </w:p>
          <w:p w:rsidR="004447D5" w:rsidRDefault="00DE1660">
            <w:pPr>
              <w:spacing w:line="240" w:lineRule="auto"/>
              <w:ind w:left="0" w:firstLine="709"/>
              <w:rPr>
                <w:color w:val="auto"/>
              </w:rPr>
            </w:pPr>
            <w:r>
              <w:rPr>
                <w:color w:val="auto"/>
              </w:rPr>
              <w:t>1. Определите неотложное состояние. (ПК 5.1)</w:t>
            </w:r>
          </w:p>
          <w:p w:rsidR="004447D5" w:rsidRDefault="00DE1660">
            <w:pPr>
              <w:spacing w:line="240" w:lineRule="auto"/>
              <w:ind w:left="0" w:firstLine="709"/>
              <w:rPr>
                <w:color w:val="auto"/>
              </w:rPr>
            </w:pPr>
            <w:r>
              <w:rPr>
                <w:color w:val="auto"/>
              </w:rPr>
              <w:t xml:space="preserve">2. Окажите доврачебную помощь пациенту. (ПК 5.2) </w:t>
            </w:r>
          </w:p>
          <w:p w:rsidR="004447D5" w:rsidRDefault="00DE1660">
            <w:pPr>
              <w:spacing w:line="240" w:lineRule="auto"/>
              <w:ind w:left="0" w:firstLine="709"/>
              <w:rPr>
                <w:color w:val="auto"/>
              </w:rPr>
            </w:pPr>
            <w:r>
              <w:rPr>
                <w:color w:val="auto"/>
              </w:rPr>
              <w:t xml:space="preserve">3. Продемонстрируйте технику подачи увлажненного кислорода. (ПК 5.2) </w:t>
            </w:r>
          </w:p>
          <w:p w:rsidR="004447D5" w:rsidRDefault="004447D5">
            <w:pPr>
              <w:spacing w:line="240" w:lineRule="auto"/>
              <w:ind w:left="0" w:firstLine="709"/>
              <w:rPr>
                <w:color w:val="auto"/>
              </w:rPr>
            </w:pPr>
          </w:p>
          <w:p w:rsidR="004447D5" w:rsidRDefault="00DE1660">
            <w:pPr>
              <w:spacing w:line="240" w:lineRule="auto"/>
              <w:ind w:left="0" w:firstLine="709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Задача №2 </w:t>
            </w:r>
          </w:p>
          <w:p w:rsidR="004447D5" w:rsidRDefault="00DE1660">
            <w:pPr>
              <w:spacing w:line="240" w:lineRule="auto"/>
              <w:ind w:left="0" w:firstLine="709"/>
              <w:rPr>
                <w:color w:val="auto"/>
              </w:rPr>
            </w:pPr>
            <w:r>
              <w:rPr>
                <w:color w:val="auto"/>
              </w:rPr>
              <w:t xml:space="preserve"> В пищеблоке детского оздоровительного лагеря, повар перевернул на себя термос только что приготовленной кашей. Кричит от боли, беспокоен, возбужден, просит о помощи. </w:t>
            </w:r>
          </w:p>
          <w:p w:rsidR="004447D5" w:rsidRDefault="00DE1660">
            <w:pPr>
              <w:spacing w:line="240" w:lineRule="auto"/>
              <w:ind w:left="0" w:firstLine="709"/>
              <w:rPr>
                <w:color w:val="auto"/>
              </w:rPr>
            </w:pPr>
            <w:r>
              <w:rPr>
                <w:color w:val="auto"/>
              </w:rPr>
              <w:t xml:space="preserve">Объективно: на брюках от уровня коленных суставов до голеностопных, и на коже стоп, кистей рук, и левого предплечья, прилипшая жидкая каша, на свободных участках кожи гиперемирована, отечна, отслоена в виде пузырей с прозрачной жидкостью. </w:t>
            </w:r>
          </w:p>
          <w:p w:rsidR="004447D5" w:rsidRDefault="00DE1660">
            <w:pPr>
              <w:spacing w:line="240" w:lineRule="auto"/>
              <w:ind w:left="0" w:firstLine="709"/>
              <w:rPr>
                <w:color w:val="auto"/>
              </w:rPr>
            </w:pPr>
            <w:r>
              <w:rPr>
                <w:color w:val="auto"/>
              </w:rPr>
              <w:t xml:space="preserve"> Задания: </w:t>
            </w:r>
          </w:p>
          <w:p w:rsidR="004447D5" w:rsidRDefault="00DE1660">
            <w:pPr>
              <w:spacing w:line="240" w:lineRule="auto"/>
              <w:ind w:left="0" w:firstLine="709"/>
              <w:rPr>
                <w:color w:val="auto"/>
              </w:rPr>
            </w:pPr>
            <w:r>
              <w:rPr>
                <w:color w:val="auto"/>
              </w:rPr>
              <w:t>1. Определите неотложное состояние. (ПК 5.1)</w:t>
            </w:r>
          </w:p>
          <w:p w:rsidR="004447D5" w:rsidRDefault="00DE1660">
            <w:pPr>
              <w:spacing w:line="240" w:lineRule="auto"/>
              <w:ind w:left="0" w:firstLine="709"/>
              <w:rPr>
                <w:color w:val="auto"/>
              </w:rPr>
            </w:pPr>
            <w:r>
              <w:rPr>
                <w:color w:val="auto"/>
              </w:rPr>
              <w:t>2. Окажите доврачебную помощь пациенту.  (ПК 5.2)</w:t>
            </w:r>
          </w:p>
          <w:p w:rsidR="004447D5" w:rsidRDefault="00DE1660">
            <w:pPr>
              <w:spacing w:line="240" w:lineRule="auto"/>
              <w:ind w:left="0" w:firstLine="709"/>
              <w:rPr>
                <w:color w:val="auto"/>
              </w:rPr>
            </w:pPr>
            <w:r>
              <w:rPr>
                <w:color w:val="auto"/>
              </w:rPr>
              <w:t>3. Продемонстрируйте технику наложение повязки «варежка». (ПК 5.2)</w:t>
            </w:r>
          </w:p>
          <w:p w:rsidR="004447D5" w:rsidRDefault="004447D5">
            <w:pPr>
              <w:spacing w:line="240" w:lineRule="auto"/>
              <w:ind w:left="0" w:firstLine="709"/>
              <w:rPr>
                <w:color w:val="auto"/>
              </w:rPr>
            </w:pPr>
          </w:p>
          <w:p w:rsidR="004447D5" w:rsidRDefault="004447D5">
            <w:pPr>
              <w:spacing w:line="240" w:lineRule="auto"/>
              <w:ind w:left="0" w:firstLine="709"/>
              <w:rPr>
                <w:color w:val="auto"/>
              </w:rPr>
            </w:pPr>
          </w:p>
          <w:p w:rsidR="004447D5" w:rsidRDefault="004447D5">
            <w:pPr>
              <w:spacing w:line="240" w:lineRule="auto"/>
              <w:ind w:left="0" w:firstLine="709"/>
              <w:rPr>
                <w:color w:val="C00000"/>
              </w:rPr>
            </w:pPr>
          </w:p>
          <w:p w:rsidR="004447D5" w:rsidRDefault="004447D5">
            <w:pPr>
              <w:spacing w:line="240" w:lineRule="auto"/>
              <w:rPr>
                <w:color w:val="C00000"/>
              </w:rPr>
            </w:pPr>
          </w:p>
        </w:tc>
      </w:tr>
    </w:tbl>
    <w:p w:rsidR="004447D5" w:rsidRDefault="004447D5">
      <w:pPr>
        <w:spacing w:after="0" w:line="259" w:lineRule="auto"/>
        <w:ind w:left="10" w:right="24"/>
        <w:jc w:val="center"/>
        <w:rPr>
          <w:b/>
          <w:szCs w:val="24"/>
        </w:rPr>
      </w:pPr>
    </w:p>
    <w:p w:rsidR="004447D5" w:rsidRDefault="004447D5">
      <w:pPr>
        <w:spacing w:after="0" w:line="259" w:lineRule="auto"/>
        <w:ind w:left="10" w:right="24"/>
        <w:jc w:val="center"/>
        <w:rPr>
          <w:szCs w:val="24"/>
        </w:rPr>
      </w:pPr>
    </w:p>
    <w:tbl>
      <w:tblPr>
        <w:tblStyle w:val="a7"/>
        <w:tblW w:w="10490" w:type="dxa"/>
        <w:tblInd w:w="-147" w:type="dxa"/>
        <w:tblLook w:val="04A0" w:firstRow="1" w:lastRow="0" w:firstColumn="1" w:lastColumn="0" w:noHBand="0" w:noVBand="1"/>
      </w:tblPr>
      <w:tblGrid>
        <w:gridCol w:w="5060"/>
        <w:gridCol w:w="5430"/>
      </w:tblGrid>
      <w:tr w:rsidR="00DE1660" w:rsidRPr="00DE1660" w:rsidTr="00DE1660">
        <w:tc>
          <w:tcPr>
            <w:tcW w:w="5060" w:type="dxa"/>
            <w:vAlign w:val="center"/>
          </w:tcPr>
          <w:p w:rsidR="00DE1660" w:rsidRPr="00DE1660" w:rsidRDefault="00DE1660" w:rsidP="00DE1660">
            <w:pPr>
              <w:spacing w:after="200" w:line="240" w:lineRule="auto"/>
              <w:ind w:left="0" w:firstLine="0"/>
              <w:jc w:val="left"/>
              <w:rPr>
                <w:rFonts w:eastAsia="Nimbus Sans L"/>
                <w:b/>
                <w:szCs w:val="24"/>
                <w:lang w:eastAsia="hi-IN" w:bidi="hi-IN"/>
              </w:rPr>
            </w:pPr>
            <w:r w:rsidRPr="00DE1660">
              <w:rPr>
                <w:rFonts w:eastAsia="Nimbus Sans L"/>
                <w:b/>
                <w:szCs w:val="24"/>
                <w:lang w:eastAsia="hi-IN" w:bidi="hi-IN"/>
              </w:rPr>
              <w:t>Оцениваемые компетенции</w:t>
            </w:r>
          </w:p>
        </w:tc>
        <w:tc>
          <w:tcPr>
            <w:tcW w:w="5430" w:type="dxa"/>
          </w:tcPr>
          <w:p w:rsidR="00DE1660" w:rsidRPr="00DE1660" w:rsidRDefault="00DE1660" w:rsidP="00DE1660">
            <w:pPr>
              <w:spacing w:after="200" w:line="240" w:lineRule="auto"/>
              <w:ind w:left="0" w:firstLine="0"/>
              <w:jc w:val="left"/>
              <w:rPr>
                <w:rFonts w:eastAsia="Nimbus Sans L"/>
                <w:szCs w:val="24"/>
                <w:lang w:eastAsia="hi-IN" w:bidi="hi-IN"/>
              </w:rPr>
            </w:pPr>
            <w:r w:rsidRPr="00DE1660">
              <w:rPr>
                <w:rFonts w:eastAsia="Nimbus Sans L"/>
                <w:szCs w:val="24"/>
                <w:lang w:eastAsia="hi-IN" w:bidi="hi-IN"/>
              </w:rPr>
              <w:t>ОК 01, ОК 02, ОК 03, ОК 06, ОК 07, ОК 08</w:t>
            </w:r>
          </w:p>
          <w:p w:rsidR="00DE1660" w:rsidRPr="00DE1660" w:rsidRDefault="00DE1660" w:rsidP="00DE1660">
            <w:pPr>
              <w:spacing w:after="200" w:line="240" w:lineRule="auto"/>
              <w:ind w:left="0" w:firstLine="0"/>
              <w:jc w:val="left"/>
              <w:rPr>
                <w:rFonts w:eastAsia="Nimbus Sans L"/>
                <w:szCs w:val="24"/>
                <w:lang w:eastAsia="hi-IN" w:bidi="hi-IN"/>
              </w:rPr>
            </w:pPr>
            <w:r w:rsidRPr="00DE1660">
              <w:rPr>
                <w:rFonts w:eastAsia="Nimbus Sans L"/>
                <w:szCs w:val="24"/>
                <w:lang w:eastAsia="hi-IN" w:bidi="hi-IN"/>
              </w:rPr>
              <w:t>ПК 5.1, ПК5.2, ПК5.3</w:t>
            </w:r>
          </w:p>
          <w:p w:rsidR="00DE1660" w:rsidRPr="00DE1660" w:rsidRDefault="00DE1660" w:rsidP="00DE1660">
            <w:pPr>
              <w:spacing w:after="200" w:line="240" w:lineRule="auto"/>
              <w:ind w:left="0" w:firstLine="0"/>
              <w:jc w:val="left"/>
              <w:rPr>
                <w:rFonts w:eastAsia="Nimbus Sans L"/>
                <w:szCs w:val="24"/>
                <w:lang w:eastAsia="hi-IN" w:bidi="hi-IN"/>
              </w:rPr>
            </w:pPr>
            <w:r w:rsidRPr="00DE1660">
              <w:rPr>
                <w:rFonts w:eastAsia="Nimbus Sans L"/>
                <w:szCs w:val="24"/>
                <w:lang w:eastAsia="hi-IN" w:bidi="hi-IN"/>
              </w:rPr>
              <w:t xml:space="preserve">ЛР 1, ЛР 4, ЛР 6 ЛР 7, ЛР 10, ЛР 13, ЛР14 </w:t>
            </w:r>
          </w:p>
        </w:tc>
      </w:tr>
    </w:tbl>
    <w:p w:rsidR="00DE1660" w:rsidRDefault="00DE1660">
      <w:pPr>
        <w:spacing w:after="200" w:line="240" w:lineRule="auto"/>
        <w:ind w:left="0" w:firstLine="0"/>
        <w:jc w:val="left"/>
        <w:rPr>
          <w:rFonts w:eastAsia="Nimbus Sans L"/>
          <w:szCs w:val="24"/>
          <w:lang w:eastAsia="hi-IN" w:bidi="hi-IN"/>
        </w:rPr>
      </w:pPr>
    </w:p>
    <w:p w:rsidR="004447D5" w:rsidRDefault="00DE1660">
      <w:pPr>
        <w:spacing w:after="113" w:line="259" w:lineRule="auto"/>
        <w:ind w:left="10" w:right="33"/>
        <w:jc w:val="center"/>
        <w:rPr>
          <w:szCs w:val="24"/>
        </w:rPr>
      </w:pPr>
      <w:r>
        <w:rPr>
          <w:b/>
          <w:szCs w:val="24"/>
        </w:rPr>
        <w:lastRenderedPageBreak/>
        <w:t xml:space="preserve">Условия проведения промежуточной аттестации  </w:t>
      </w:r>
    </w:p>
    <w:p w:rsidR="004447D5" w:rsidRDefault="00DE1660">
      <w:pPr>
        <w:spacing w:line="240" w:lineRule="auto"/>
        <w:ind w:left="716" w:right="10"/>
        <w:rPr>
          <w:szCs w:val="24"/>
        </w:rPr>
      </w:pPr>
      <w:r>
        <w:rPr>
          <w:szCs w:val="24"/>
        </w:rPr>
        <w:t xml:space="preserve">Оценочное средство (экзаменационный билет) состоит из 2-х заданий: </w:t>
      </w:r>
    </w:p>
    <w:p w:rsidR="004447D5" w:rsidRDefault="00DE1660">
      <w:pPr>
        <w:pStyle w:val="a8"/>
        <w:numPr>
          <w:ilvl w:val="0"/>
          <w:numId w:val="2"/>
        </w:numPr>
        <w:rPr>
          <w:rFonts w:eastAsia="Nimbus Sans L"/>
          <w:lang w:eastAsia="hi-IN" w:bidi="hi-IN"/>
        </w:rPr>
      </w:pPr>
      <w:r>
        <w:t>Ситуационные задачи на определение неотложного состояния и составления алгоритма оказания неотложной помощи. Проведение манипуляции.</w:t>
      </w:r>
      <w:r>
        <w:rPr>
          <w:rFonts w:eastAsia="Nimbus Sans L"/>
          <w:lang w:eastAsia="hi-IN" w:bidi="hi-IN"/>
        </w:rPr>
        <w:t xml:space="preserve"> </w:t>
      </w:r>
    </w:p>
    <w:p w:rsidR="004447D5" w:rsidRDefault="004447D5">
      <w:pPr>
        <w:spacing w:line="240" w:lineRule="auto"/>
        <w:ind w:left="716" w:right="10"/>
        <w:rPr>
          <w:szCs w:val="24"/>
        </w:rPr>
      </w:pPr>
    </w:p>
    <w:p w:rsidR="004447D5" w:rsidRDefault="00DE1660">
      <w:pPr>
        <w:spacing w:after="97" w:line="240" w:lineRule="auto"/>
        <w:ind w:left="716" w:right="10"/>
        <w:rPr>
          <w:szCs w:val="24"/>
        </w:rPr>
      </w:pPr>
      <w:r>
        <w:rPr>
          <w:szCs w:val="24"/>
        </w:rPr>
        <w:t xml:space="preserve">Всего 32 экзаменационных билета.  </w:t>
      </w:r>
    </w:p>
    <w:p w:rsidR="004447D5" w:rsidRDefault="00DE1660">
      <w:pPr>
        <w:spacing w:after="13" w:line="240" w:lineRule="auto"/>
        <w:ind w:left="569" w:right="287" w:firstLine="0"/>
        <w:jc w:val="left"/>
        <w:rPr>
          <w:rFonts w:eastAsia="Arial"/>
          <w:szCs w:val="24"/>
        </w:rPr>
      </w:pPr>
      <w:r>
        <w:rPr>
          <w:szCs w:val="24"/>
        </w:rPr>
        <w:t xml:space="preserve">Время, отведенное на подготовку ответа – 20 мин., на ответ одного обучающегося -10 мин; Перечень оборудования, используемых в аттестации:  </w:t>
      </w:r>
    </w:p>
    <w:p w:rsidR="004447D5" w:rsidRDefault="00DE1660">
      <w:pPr>
        <w:pStyle w:val="a8"/>
        <w:numPr>
          <w:ilvl w:val="0"/>
          <w:numId w:val="3"/>
        </w:numPr>
        <w:spacing w:after="13"/>
        <w:ind w:right="287"/>
        <w:rPr>
          <w:rFonts w:eastAsia="Arial"/>
        </w:rPr>
      </w:pPr>
      <w:r>
        <w:t xml:space="preserve">Билеты  </w:t>
      </w:r>
      <w:r>
        <w:rPr>
          <w:rFonts w:eastAsia="Arial"/>
        </w:rPr>
        <w:t xml:space="preserve"> </w:t>
      </w:r>
    </w:p>
    <w:p w:rsidR="004447D5" w:rsidRDefault="00DE1660">
      <w:pPr>
        <w:pStyle w:val="a8"/>
        <w:numPr>
          <w:ilvl w:val="0"/>
          <w:numId w:val="3"/>
        </w:numPr>
        <w:spacing w:after="13"/>
        <w:ind w:right="287"/>
        <w:rPr>
          <w:rFonts w:ascii="Arial" w:eastAsia="Arial" w:hAnsi="Arial" w:cs="Arial"/>
          <w:sz w:val="22"/>
        </w:rPr>
      </w:pPr>
      <w:r>
        <w:t>Листы бумаги, ручки</w:t>
      </w:r>
    </w:p>
    <w:p w:rsidR="004447D5" w:rsidRDefault="00DE1660">
      <w:pPr>
        <w:pStyle w:val="a8"/>
        <w:numPr>
          <w:ilvl w:val="0"/>
          <w:numId w:val="3"/>
        </w:numPr>
        <w:spacing w:after="13" w:line="357" w:lineRule="auto"/>
        <w:ind w:right="287"/>
      </w:pPr>
      <w:r>
        <w:t>Медицинское оборудование, согласно перечня вопросов.</w:t>
      </w:r>
    </w:p>
    <w:sectPr w:rsidR="004447D5">
      <w:pgSz w:w="11909" w:h="16841"/>
      <w:pgMar w:top="854" w:right="828" w:bottom="981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CD1" w:rsidRDefault="00D23CD1">
      <w:pPr>
        <w:spacing w:line="240" w:lineRule="auto"/>
      </w:pPr>
      <w:r>
        <w:separator/>
      </w:r>
    </w:p>
  </w:endnote>
  <w:endnote w:type="continuationSeparator" w:id="0">
    <w:p w:rsidR="00D23CD1" w:rsidRDefault="00D23C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Nimbus Sans L">
    <w:altName w:val="Yu Gothic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CD1" w:rsidRDefault="00D23CD1">
      <w:pPr>
        <w:spacing w:after="0"/>
      </w:pPr>
      <w:r>
        <w:separator/>
      </w:r>
    </w:p>
  </w:footnote>
  <w:footnote w:type="continuationSeparator" w:id="0">
    <w:p w:rsidR="00D23CD1" w:rsidRDefault="00D23CD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67745"/>
    <w:multiLevelType w:val="multilevel"/>
    <w:tmpl w:val="10067745"/>
    <w:lvl w:ilvl="0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" w15:restartNumberingAfterBreak="0">
    <w:nsid w:val="4C2B4FE6"/>
    <w:multiLevelType w:val="multilevel"/>
    <w:tmpl w:val="4C2B4F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5E6291"/>
    <w:multiLevelType w:val="hybridMultilevel"/>
    <w:tmpl w:val="B89E3AC6"/>
    <w:lvl w:ilvl="0" w:tplc="438E0E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A83E90"/>
    <w:multiLevelType w:val="multilevel"/>
    <w:tmpl w:val="64A83E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C65"/>
    <w:rsid w:val="00090884"/>
    <w:rsid w:val="00110CA1"/>
    <w:rsid w:val="002A4D19"/>
    <w:rsid w:val="002B56DE"/>
    <w:rsid w:val="00377F89"/>
    <w:rsid w:val="004447D5"/>
    <w:rsid w:val="00540AF0"/>
    <w:rsid w:val="005E43FD"/>
    <w:rsid w:val="007810E1"/>
    <w:rsid w:val="00952D5D"/>
    <w:rsid w:val="00AE76EA"/>
    <w:rsid w:val="00B33B86"/>
    <w:rsid w:val="00B74DF3"/>
    <w:rsid w:val="00C36C65"/>
    <w:rsid w:val="00D23CD1"/>
    <w:rsid w:val="00D25BFC"/>
    <w:rsid w:val="00D276CD"/>
    <w:rsid w:val="00DE1660"/>
    <w:rsid w:val="00EE6775"/>
    <w:rsid w:val="00FC1EF9"/>
    <w:rsid w:val="2164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68E6E"/>
  <w15:docId w15:val="{39D505C2-1E50-4FD8-B746-6A5937BEF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68" w:lineRule="auto"/>
      <w:ind w:left="190" w:hanging="10"/>
      <w:jc w:val="both"/>
    </w:pPr>
    <w:rPr>
      <w:rFonts w:ascii="Times New Roman" w:eastAsia="Times New Roman" w:hAnsi="Times New Roman" w:cs="Times New Roman"/>
      <w:color w:val="000000"/>
      <w:sz w:val="24"/>
      <w:szCs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19" w:line="259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2"/>
      <w:szCs w:val="22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  <w:ind w:left="0" w:firstLine="0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styleId="a5">
    <w:name w:val="Body Text"/>
    <w:basedOn w:val="a"/>
    <w:link w:val="a6"/>
    <w:qFormat/>
    <w:pPr>
      <w:widowControl w:val="0"/>
      <w:shd w:val="clear" w:color="auto" w:fill="FFFFFF"/>
      <w:autoSpaceDE w:val="0"/>
      <w:autoSpaceDN w:val="0"/>
      <w:adjustRightInd w:val="0"/>
      <w:spacing w:before="34" w:after="0" w:line="360" w:lineRule="auto"/>
      <w:ind w:left="0" w:firstLine="0"/>
      <w:jc w:val="left"/>
    </w:pPr>
    <w:rPr>
      <w:szCs w:val="18"/>
    </w:rPr>
  </w:style>
  <w:style w:type="table" w:styleId="a7">
    <w:name w:val="Table Grid"/>
    <w:basedOn w:val="a1"/>
    <w:uiPriority w:val="59"/>
    <w:pPr>
      <w:jc w:val="both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2"/>
      <w:u w:val="single" w:color="00000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34"/>
    <w:qFormat/>
    <w:pPr>
      <w:spacing w:after="0" w:line="240" w:lineRule="auto"/>
      <w:ind w:left="720" w:firstLine="0"/>
      <w:contextualSpacing/>
      <w:jc w:val="left"/>
    </w:pPr>
    <w:rPr>
      <w:color w:val="auto"/>
      <w:szCs w:val="24"/>
    </w:rPr>
  </w:style>
  <w:style w:type="character" w:customStyle="1" w:styleId="a6">
    <w:name w:val="Основной текст Знак"/>
    <w:basedOn w:val="a0"/>
    <w:link w:val="a5"/>
    <w:rPr>
      <w:rFonts w:ascii="Times New Roman" w:eastAsia="Times New Roman" w:hAnsi="Times New Roman" w:cs="Times New Roman"/>
      <w:color w:val="000000"/>
      <w:sz w:val="24"/>
      <w:szCs w:val="18"/>
      <w:shd w:val="clear" w:color="auto" w:fill="FFFFFF"/>
    </w:rPr>
  </w:style>
  <w:style w:type="character" w:customStyle="1" w:styleId="a4">
    <w:name w:val="Верхний колонтитул Знак"/>
    <w:basedOn w:val="a0"/>
    <w:link w:val="a3"/>
    <w:uiPriority w:val="99"/>
    <w:qFormat/>
    <w:rPr>
      <w:rFonts w:eastAsiaTheme="minorHAnsi"/>
      <w:lang w:eastAsia="en-US"/>
    </w:rPr>
  </w:style>
  <w:style w:type="paragraph" w:customStyle="1" w:styleId="11">
    <w:name w:val="Обычный1"/>
    <w:rsid w:val="002B56DE"/>
    <w:pPr>
      <w:widowControl w:val="0"/>
      <w:spacing w:line="300" w:lineRule="auto"/>
      <w:ind w:left="360" w:hanging="360"/>
    </w:pPr>
    <w:rPr>
      <w:rFonts w:ascii="Times New Roman" w:eastAsia="Times New Roman" w:hAnsi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9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951</Words>
  <Characters>5424</Characters>
  <Application>Microsoft Office Word</Application>
  <DocSecurity>0</DocSecurity>
  <Lines>45</Lines>
  <Paragraphs>12</Paragraphs>
  <ScaleCrop>false</ScaleCrop>
  <Company/>
  <LinksUpToDate>false</LinksUpToDate>
  <CharactersWithSpaces>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dcterms:created xsi:type="dcterms:W3CDTF">2026-03-18T15:26:00Z</dcterms:created>
  <dcterms:modified xsi:type="dcterms:W3CDTF">2026-03-21T06:24:00Z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08A869CC9AC5441A8C0FE2FE827514A1_12</vt:lpwstr>
  </property>
</Properties>
</file>