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881" w:type="dxa"/>
        <w:tblInd w:w="180" w:type="dxa"/>
        <w:tblCellMar>
          <w:left w:w="305" w:type="dxa"/>
          <w:bottom w:w="60" w:type="dxa"/>
          <w:right w:w="115" w:type="dxa"/>
        </w:tblCellMar>
        <w:tblLook w:val="04A0" w:firstRow="1" w:lastRow="0" w:firstColumn="1" w:lastColumn="0" w:noHBand="0" w:noVBand="1"/>
      </w:tblPr>
      <w:tblGrid>
        <w:gridCol w:w="1644"/>
        <w:gridCol w:w="8237"/>
      </w:tblGrid>
      <w:tr w:rsidR="00C36C65" w:rsidRPr="00937521" w:rsidTr="00090884">
        <w:trPr>
          <w:trHeight w:val="396"/>
        </w:trPr>
        <w:tc>
          <w:tcPr>
            <w:tcW w:w="164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C36C65" w:rsidRPr="00937521" w:rsidRDefault="005E43FD" w:rsidP="00937521">
            <w:pPr>
              <w:spacing w:after="0" w:line="240" w:lineRule="auto"/>
              <w:ind w:left="175" w:firstLine="0"/>
              <w:jc w:val="left"/>
              <w:rPr>
                <w:szCs w:val="24"/>
              </w:rPr>
            </w:pPr>
            <w:r w:rsidRPr="00937521">
              <w:rPr>
                <w:noProof/>
                <w:szCs w:val="24"/>
              </w:rPr>
              <w:drawing>
                <wp:inline distT="0" distB="0" distL="0" distR="0">
                  <wp:extent cx="466344" cy="486156"/>
                  <wp:effectExtent l="0" t="0" r="0" b="0"/>
                  <wp:docPr id="243" name="Picture 2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" name="Picture 24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344" cy="486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37521">
              <w:rPr>
                <w:b/>
                <w:szCs w:val="24"/>
              </w:rPr>
              <w:t xml:space="preserve"> </w:t>
            </w:r>
            <w:r w:rsidRPr="00937521">
              <w:rPr>
                <w:szCs w:val="24"/>
              </w:rPr>
              <w:t xml:space="preserve"> </w:t>
            </w:r>
          </w:p>
        </w:tc>
        <w:tc>
          <w:tcPr>
            <w:tcW w:w="8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36C65" w:rsidRPr="00937521" w:rsidRDefault="005E43FD" w:rsidP="00937521">
            <w:pPr>
              <w:spacing w:after="42" w:line="240" w:lineRule="auto"/>
              <w:ind w:left="0" w:right="205" w:firstLine="0"/>
              <w:jc w:val="center"/>
              <w:rPr>
                <w:szCs w:val="24"/>
              </w:rPr>
            </w:pPr>
            <w:r w:rsidRPr="00937521">
              <w:rPr>
                <w:b/>
                <w:szCs w:val="24"/>
              </w:rPr>
              <w:t xml:space="preserve">Министерство здравоохранения Республики Татарстан  </w:t>
            </w:r>
          </w:p>
          <w:p w:rsidR="00C36C65" w:rsidRPr="00937521" w:rsidRDefault="00090884" w:rsidP="00937521">
            <w:pPr>
              <w:spacing w:after="0" w:line="240" w:lineRule="auto"/>
              <w:ind w:left="1035" w:firstLine="0"/>
              <w:jc w:val="left"/>
              <w:rPr>
                <w:szCs w:val="24"/>
              </w:rPr>
            </w:pPr>
            <w:r w:rsidRPr="00937521">
              <w:rPr>
                <w:b/>
                <w:szCs w:val="24"/>
              </w:rPr>
              <w:t xml:space="preserve">ГАПОУ </w:t>
            </w:r>
            <w:r w:rsidR="005E43FD" w:rsidRPr="00937521">
              <w:rPr>
                <w:b/>
                <w:szCs w:val="24"/>
              </w:rPr>
              <w:t>«</w:t>
            </w:r>
            <w:proofErr w:type="spellStart"/>
            <w:r w:rsidR="005E43FD" w:rsidRPr="00937521">
              <w:rPr>
                <w:b/>
                <w:szCs w:val="24"/>
              </w:rPr>
              <w:t>Набережночелнинский</w:t>
            </w:r>
            <w:proofErr w:type="spellEnd"/>
            <w:r w:rsidR="005E43FD" w:rsidRPr="00937521">
              <w:rPr>
                <w:b/>
                <w:szCs w:val="24"/>
              </w:rPr>
              <w:t xml:space="preserve"> медицинский колледж».</w:t>
            </w:r>
            <w:r w:rsidR="005E43FD" w:rsidRPr="00937521">
              <w:rPr>
                <w:rFonts w:eastAsia="Calibri"/>
                <w:szCs w:val="24"/>
              </w:rPr>
              <w:t xml:space="preserve"> </w:t>
            </w:r>
            <w:r w:rsidR="005E43FD" w:rsidRPr="00937521">
              <w:rPr>
                <w:szCs w:val="24"/>
              </w:rPr>
              <w:t xml:space="preserve"> </w:t>
            </w:r>
          </w:p>
        </w:tc>
      </w:tr>
      <w:tr w:rsidR="00C36C65" w:rsidRPr="00937521" w:rsidTr="00090884">
        <w:trPr>
          <w:trHeight w:val="5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36C65" w:rsidRPr="00937521" w:rsidRDefault="00C36C65" w:rsidP="00937521">
            <w:pPr>
              <w:spacing w:after="16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8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36C65" w:rsidRPr="00937521" w:rsidRDefault="005E43FD" w:rsidP="00937521">
            <w:pPr>
              <w:spacing w:after="0" w:line="240" w:lineRule="auto"/>
              <w:ind w:left="0" w:right="198" w:firstLine="0"/>
              <w:jc w:val="center"/>
              <w:rPr>
                <w:szCs w:val="24"/>
              </w:rPr>
            </w:pPr>
            <w:r w:rsidRPr="00937521">
              <w:rPr>
                <w:b/>
                <w:szCs w:val="24"/>
              </w:rPr>
              <w:t xml:space="preserve">Отдел основного профессионального образования </w:t>
            </w:r>
            <w:r w:rsidRPr="00937521">
              <w:rPr>
                <w:rFonts w:eastAsia="Calibri"/>
                <w:szCs w:val="24"/>
              </w:rPr>
              <w:t xml:space="preserve"> </w:t>
            </w:r>
            <w:r w:rsidRPr="00937521">
              <w:rPr>
                <w:szCs w:val="24"/>
              </w:rPr>
              <w:t xml:space="preserve"> </w:t>
            </w:r>
          </w:p>
        </w:tc>
      </w:tr>
      <w:tr w:rsidR="00C36C65" w:rsidRPr="00937521" w:rsidTr="00090884">
        <w:trPr>
          <w:trHeight w:val="69"/>
        </w:trPr>
        <w:tc>
          <w:tcPr>
            <w:tcW w:w="1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36C65" w:rsidRPr="00937521" w:rsidRDefault="00866D9B" w:rsidP="00937521">
            <w:pPr>
              <w:spacing w:after="0" w:line="240" w:lineRule="auto"/>
              <w:ind w:left="0" w:right="197" w:firstLine="0"/>
              <w:jc w:val="center"/>
              <w:rPr>
                <w:szCs w:val="24"/>
              </w:rPr>
            </w:pPr>
            <w:r w:rsidRPr="00937521">
              <w:rPr>
                <w:b/>
                <w:szCs w:val="24"/>
              </w:rPr>
              <w:t>ПА-3</w:t>
            </w:r>
            <w:r w:rsidR="005E43FD" w:rsidRPr="00937521">
              <w:rPr>
                <w:b/>
                <w:szCs w:val="24"/>
              </w:rPr>
              <w:t xml:space="preserve"> курс </w:t>
            </w:r>
            <w:r w:rsidR="005E43FD" w:rsidRPr="00937521">
              <w:rPr>
                <w:szCs w:val="24"/>
              </w:rPr>
              <w:t xml:space="preserve"> </w:t>
            </w:r>
          </w:p>
        </w:tc>
        <w:tc>
          <w:tcPr>
            <w:tcW w:w="8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36C65" w:rsidRPr="00937521" w:rsidRDefault="005E43FD" w:rsidP="00937521">
            <w:pPr>
              <w:spacing w:after="0" w:line="240" w:lineRule="auto"/>
              <w:ind w:left="0" w:right="205" w:firstLine="0"/>
              <w:jc w:val="center"/>
              <w:rPr>
                <w:szCs w:val="24"/>
              </w:rPr>
            </w:pPr>
            <w:r w:rsidRPr="00937521">
              <w:rPr>
                <w:b/>
                <w:szCs w:val="24"/>
              </w:rPr>
              <w:t>Промежуточн</w:t>
            </w:r>
            <w:r w:rsidR="00540AF0" w:rsidRPr="00937521">
              <w:rPr>
                <w:b/>
                <w:szCs w:val="24"/>
              </w:rPr>
              <w:t>ая аттестация (</w:t>
            </w:r>
            <w:r w:rsidRPr="00937521">
              <w:rPr>
                <w:b/>
                <w:szCs w:val="24"/>
              </w:rPr>
              <w:t>экзамен</w:t>
            </w:r>
            <w:r w:rsidR="00D276CD" w:rsidRPr="00937521">
              <w:rPr>
                <w:b/>
                <w:szCs w:val="24"/>
              </w:rPr>
              <w:t xml:space="preserve"> по модулю</w:t>
            </w:r>
            <w:r w:rsidRPr="00937521">
              <w:rPr>
                <w:b/>
                <w:szCs w:val="24"/>
              </w:rPr>
              <w:t xml:space="preserve">) </w:t>
            </w:r>
            <w:r w:rsidRPr="00937521">
              <w:rPr>
                <w:rFonts w:eastAsia="Calibri"/>
                <w:szCs w:val="24"/>
              </w:rPr>
              <w:t xml:space="preserve"> </w:t>
            </w:r>
            <w:r w:rsidRPr="00937521">
              <w:rPr>
                <w:szCs w:val="24"/>
              </w:rPr>
              <w:t xml:space="preserve"> </w:t>
            </w:r>
          </w:p>
        </w:tc>
      </w:tr>
    </w:tbl>
    <w:p w:rsidR="00C36C65" w:rsidRPr="00937521" w:rsidRDefault="005E43FD" w:rsidP="00937521">
      <w:pPr>
        <w:spacing w:after="102" w:line="240" w:lineRule="auto"/>
        <w:ind w:left="144" w:firstLine="0"/>
        <w:jc w:val="center"/>
        <w:rPr>
          <w:szCs w:val="24"/>
        </w:rPr>
      </w:pPr>
      <w:r w:rsidRPr="00937521">
        <w:rPr>
          <w:b/>
          <w:szCs w:val="24"/>
        </w:rPr>
        <w:t xml:space="preserve"> </w:t>
      </w:r>
      <w:r w:rsidRPr="00937521">
        <w:rPr>
          <w:szCs w:val="24"/>
        </w:rPr>
        <w:t xml:space="preserve"> </w:t>
      </w:r>
    </w:p>
    <w:p w:rsidR="00C36C65" w:rsidRPr="00937521" w:rsidRDefault="005E43FD" w:rsidP="00937521">
      <w:pPr>
        <w:spacing w:after="103" w:line="240" w:lineRule="auto"/>
        <w:ind w:left="10" w:right="42"/>
        <w:jc w:val="center"/>
        <w:rPr>
          <w:szCs w:val="24"/>
        </w:rPr>
      </w:pPr>
      <w:r w:rsidRPr="00937521">
        <w:rPr>
          <w:b/>
          <w:szCs w:val="24"/>
        </w:rPr>
        <w:t xml:space="preserve">ПЕРЕЧЕНЬ ВОПРОСОВ  </w:t>
      </w:r>
      <w:r w:rsidRPr="00937521">
        <w:rPr>
          <w:szCs w:val="24"/>
        </w:rPr>
        <w:t xml:space="preserve"> </w:t>
      </w:r>
    </w:p>
    <w:p w:rsidR="00C36C65" w:rsidRPr="00937521" w:rsidRDefault="005E43FD" w:rsidP="00937521">
      <w:pPr>
        <w:spacing w:after="0" w:line="240" w:lineRule="auto"/>
        <w:ind w:left="10" w:right="40"/>
        <w:jc w:val="center"/>
        <w:rPr>
          <w:szCs w:val="24"/>
        </w:rPr>
      </w:pPr>
      <w:r w:rsidRPr="00937521">
        <w:rPr>
          <w:b/>
          <w:szCs w:val="24"/>
        </w:rPr>
        <w:t>к проведению промежуточн</w:t>
      </w:r>
      <w:r w:rsidR="00540AF0" w:rsidRPr="00937521">
        <w:rPr>
          <w:b/>
          <w:szCs w:val="24"/>
        </w:rPr>
        <w:t>ой аттестации (</w:t>
      </w:r>
      <w:r w:rsidRPr="00937521">
        <w:rPr>
          <w:b/>
          <w:szCs w:val="24"/>
        </w:rPr>
        <w:t>экзамен</w:t>
      </w:r>
      <w:r w:rsidR="00D276CD" w:rsidRPr="00937521">
        <w:rPr>
          <w:b/>
          <w:szCs w:val="24"/>
        </w:rPr>
        <w:t xml:space="preserve"> по модулю</w:t>
      </w:r>
      <w:r w:rsidRPr="00937521">
        <w:rPr>
          <w:b/>
          <w:szCs w:val="24"/>
        </w:rPr>
        <w:t xml:space="preserve">) </w:t>
      </w:r>
      <w:r w:rsidRPr="00937521">
        <w:rPr>
          <w:szCs w:val="24"/>
        </w:rPr>
        <w:t xml:space="preserve"> </w:t>
      </w:r>
    </w:p>
    <w:p w:rsidR="000A7ED8" w:rsidRPr="00937521" w:rsidRDefault="000A7ED8" w:rsidP="00937521">
      <w:pPr>
        <w:spacing w:line="240" w:lineRule="auto"/>
        <w:jc w:val="center"/>
        <w:rPr>
          <w:b/>
          <w:szCs w:val="24"/>
          <w:u w:val="single"/>
        </w:rPr>
      </w:pPr>
      <w:r w:rsidRPr="00937521">
        <w:rPr>
          <w:b/>
          <w:szCs w:val="24"/>
          <w:u w:val="single"/>
        </w:rPr>
        <w:t xml:space="preserve">ПМ </w:t>
      </w:r>
      <w:proofErr w:type="gramStart"/>
      <w:r w:rsidRPr="00937521">
        <w:rPr>
          <w:b/>
          <w:szCs w:val="24"/>
          <w:u w:val="single"/>
        </w:rPr>
        <w:t>02 .Осуществление</w:t>
      </w:r>
      <w:proofErr w:type="gramEnd"/>
      <w:r w:rsidRPr="00937521">
        <w:rPr>
          <w:b/>
          <w:szCs w:val="24"/>
          <w:u w:val="single"/>
        </w:rPr>
        <w:t xml:space="preserve"> лечебно-диагностической деятельности </w:t>
      </w:r>
    </w:p>
    <w:p w:rsidR="00C36C65" w:rsidRPr="00937521" w:rsidRDefault="005E43FD" w:rsidP="00937521">
      <w:pPr>
        <w:spacing w:after="0" w:line="240" w:lineRule="auto"/>
        <w:ind w:left="10" w:right="17"/>
        <w:jc w:val="center"/>
        <w:rPr>
          <w:szCs w:val="24"/>
        </w:rPr>
      </w:pPr>
      <w:r w:rsidRPr="00937521">
        <w:rPr>
          <w:b/>
          <w:szCs w:val="24"/>
        </w:rPr>
        <w:t>С</w:t>
      </w:r>
      <w:r w:rsidR="000A7ED8" w:rsidRPr="00937521">
        <w:rPr>
          <w:b/>
          <w:szCs w:val="24"/>
        </w:rPr>
        <w:t>пециальность 31.02.01 Лечебное дело</w:t>
      </w:r>
      <w:r w:rsidRPr="00937521">
        <w:rPr>
          <w:b/>
          <w:szCs w:val="24"/>
        </w:rPr>
        <w:t xml:space="preserve"> </w:t>
      </w:r>
    </w:p>
    <w:p w:rsidR="00090884" w:rsidRPr="00937521" w:rsidRDefault="00090884" w:rsidP="00937521">
      <w:pPr>
        <w:spacing w:after="0" w:line="240" w:lineRule="auto"/>
        <w:ind w:left="10" w:right="17"/>
        <w:jc w:val="center"/>
        <w:rPr>
          <w:szCs w:val="24"/>
        </w:rPr>
      </w:pPr>
    </w:p>
    <w:p w:rsidR="000A7ED8" w:rsidRPr="00937521" w:rsidRDefault="000A7ED8" w:rsidP="00937521">
      <w:pPr>
        <w:spacing w:after="0" w:line="240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937521">
        <w:rPr>
          <w:rFonts w:eastAsiaTheme="minorHAnsi"/>
          <w:color w:val="auto"/>
          <w:szCs w:val="24"/>
          <w:lang w:eastAsia="en-US"/>
        </w:rPr>
        <w:t xml:space="preserve">1.Синдром артериальной гипертензии: классификация (стадии, степени). Дифференциальный диагноз. Тактика ведения пациентов с </w:t>
      </w:r>
      <w:proofErr w:type="spellStart"/>
      <w:r w:rsidRPr="00937521">
        <w:rPr>
          <w:rFonts w:eastAsiaTheme="minorHAnsi"/>
          <w:color w:val="auto"/>
          <w:szCs w:val="24"/>
          <w:lang w:eastAsia="en-US"/>
        </w:rPr>
        <w:t>эссенциальной</w:t>
      </w:r>
      <w:proofErr w:type="spellEnd"/>
      <w:r w:rsidRPr="00937521">
        <w:rPr>
          <w:rFonts w:eastAsiaTheme="minorHAnsi"/>
          <w:color w:val="auto"/>
          <w:szCs w:val="24"/>
          <w:lang w:eastAsia="en-US"/>
        </w:rPr>
        <w:t xml:space="preserve"> артериальной гипертензией.</w:t>
      </w:r>
    </w:p>
    <w:p w:rsidR="000A7ED8" w:rsidRPr="00937521" w:rsidRDefault="000A7ED8" w:rsidP="00937521">
      <w:pPr>
        <w:spacing w:after="0" w:line="240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937521">
        <w:rPr>
          <w:rFonts w:eastAsiaTheme="minorHAnsi"/>
          <w:color w:val="auto"/>
          <w:szCs w:val="24"/>
          <w:lang w:eastAsia="en-US"/>
        </w:rPr>
        <w:t>2. Внебольничная пневмония: этиология, клиническая картина, диагностика, определение тяжести течения. Показания к госпитализации.</w:t>
      </w:r>
    </w:p>
    <w:p w:rsidR="000A7ED8" w:rsidRPr="00937521" w:rsidRDefault="000A7ED8" w:rsidP="00937521">
      <w:pPr>
        <w:spacing w:after="0" w:line="240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937521">
        <w:rPr>
          <w:rFonts w:eastAsiaTheme="minorHAnsi"/>
          <w:color w:val="auto"/>
          <w:szCs w:val="24"/>
          <w:lang w:eastAsia="en-US"/>
        </w:rPr>
        <w:t>3. Внебольничная пневмония: дифференциальная диагностика. Особенности течения и лечения пневмококковой пневмонии.</w:t>
      </w:r>
    </w:p>
    <w:p w:rsidR="000A7ED8" w:rsidRPr="00937521" w:rsidRDefault="000A7ED8" w:rsidP="00937521">
      <w:pPr>
        <w:spacing w:after="0" w:line="240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937521">
        <w:rPr>
          <w:rFonts w:eastAsiaTheme="minorHAnsi"/>
          <w:color w:val="auto"/>
          <w:szCs w:val="24"/>
          <w:lang w:eastAsia="en-US"/>
        </w:rPr>
        <w:t>4. Внебольничная пневмония: тактика ведения и лечение в условиях поликлиники, принципы эмпирической терапии, критерии эффективности антибактериальной терапии, диспансеризация.</w:t>
      </w:r>
    </w:p>
    <w:p w:rsidR="000A7ED8" w:rsidRPr="00937521" w:rsidRDefault="000A7ED8" w:rsidP="00937521">
      <w:pPr>
        <w:spacing w:after="0" w:line="240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937521">
        <w:rPr>
          <w:rFonts w:eastAsiaTheme="minorHAnsi"/>
          <w:color w:val="auto"/>
          <w:szCs w:val="24"/>
          <w:lang w:eastAsia="en-US"/>
        </w:rPr>
        <w:t xml:space="preserve">5.Нарушения ритма сердца. Классификация </w:t>
      </w:r>
      <w:proofErr w:type="spellStart"/>
      <w:r w:rsidRPr="00937521">
        <w:rPr>
          <w:rFonts w:eastAsiaTheme="minorHAnsi"/>
          <w:color w:val="auto"/>
          <w:szCs w:val="24"/>
          <w:lang w:eastAsia="en-US"/>
        </w:rPr>
        <w:t>тахиаритмий</w:t>
      </w:r>
      <w:proofErr w:type="spellEnd"/>
      <w:r w:rsidRPr="00937521">
        <w:rPr>
          <w:rFonts w:eastAsiaTheme="minorHAnsi"/>
          <w:color w:val="auto"/>
          <w:szCs w:val="24"/>
          <w:lang w:eastAsia="en-US"/>
        </w:rPr>
        <w:t>. Тактика ведения пациентов с нарушениями ритма.</w:t>
      </w:r>
    </w:p>
    <w:p w:rsidR="000A7ED8" w:rsidRPr="00937521" w:rsidRDefault="000A7ED8" w:rsidP="00937521">
      <w:pPr>
        <w:spacing w:after="0" w:line="240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937521">
        <w:rPr>
          <w:rFonts w:eastAsiaTheme="minorHAnsi"/>
          <w:color w:val="auto"/>
          <w:szCs w:val="24"/>
          <w:lang w:eastAsia="en-US"/>
        </w:rPr>
        <w:t>6. Фибрилляция предсердий. Классификация. Лечение и тактика ведения пациентов с фибрилляцией предсердий в условиях поликлиники.</w:t>
      </w:r>
    </w:p>
    <w:p w:rsidR="000A7ED8" w:rsidRPr="00937521" w:rsidRDefault="000A7ED8" w:rsidP="00937521">
      <w:pPr>
        <w:spacing w:after="0" w:line="240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937521">
        <w:rPr>
          <w:rFonts w:eastAsiaTheme="minorHAnsi"/>
          <w:color w:val="auto"/>
          <w:szCs w:val="24"/>
          <w:lang w:eastAsia="en-US"/>
        </w:rPr>
        <w:t>7. ИБС: классификация, методы диагностики, тактика ведения пациентов в условиях поликлиники.</w:t>
      </w:r>
    </w:p>
    <w:p w:rsidR="000A7ED8" w:rsidRPr="00937521" w:rsidRDefault="000A7ED8" w:rsidP="00937521">
      <w:pPr>
        <w:spacing w:after="0" w:line="240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937521">
        <w:rPr>
          <w:rFonts w:eastAsiaTheme="minorHAnsi"/>
          <w:color w:val="auto"/>
          <w:szCs w:val="24"/>
          <w:lang w:eastAsia="en-US"/>
        </w:rPr>
        <w:t>8. Медикаментозная терапия стенокардии.</w:t>
      </w:r>
    </w:p>
    <w:p w:rsidR="000A7ED8" w:rsidRPr="00937521" w:rsidRDefault="000A7ED8" w:rsidP="00937521">
      <w:pPr>
        <w:spacing w:after="0" w:line="240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937521">
        <w:rPr>
          <w:rFonts w:eastAsiaTheme="minorHAnsi"/>
          <w:color w:val="auto"/>
          <w:szCs w:val="24"/>
          <w:lang w:eastAsia="en-US"/>
        </w:rPr>
        <w:t>9. Артериальная гипертония: лечение, основные группы лекарственных препаратов, особенности лечения артериальной гипертонии, сочетающейся с ИБС, ХОБЛ, сахарным диабетом.</w:t>
      </w:r>
    </w:p>
    <w:p w:rsidR="000A7ED8" w:rsidRPr="00937521" w:rsidRDefault="000A7ED8" w:rsidP="00937521">
      <w:pPr>
        <w:spacing w:after="0" w:line="240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937521">
        <w:rPr>
          <w:rFonts w:eastAsiaTheme="minorHAnsi"/>
          <w:color w:val="auto"/>
          <w:szCs w:val="24"/>
          <w:lang w:eastAsia="en-US"/>
        </w:rPr>
        <w:t xml:space="preserve">10. Гипертонические кризы: определение, классификация, клиническая картина, лечение, осложнения. Неотложная медицинская помощь на </w:t>
      </w:r>
      <w:proofErr w:type="spellStart"/>
      <w:r w:rsidRPr="00937521">
        <w:rPr>
          <w:rFonts w:eastAsiaTheme="minorHAnsi"/>
          <w:color w:val="auto"/>
          <w:szCs w:val="24"/>
          <w:lang w:eastAsia="en-US"/>
        </w:rPr>
        <w:t>догоспитальном</w:t>
      </w:r>
      <w:proofErr w:type="spellEnd"/>
      <w:r w:rsidRPr="00937521">
        <w:rPr>
          <w:rFonts w:eastAsiaTheme="minorHAnsi"/>
          <w:color w:val="auto"/>
          <w:szCs w:val="24"/>
          <w:lang w:eastAsia="en-US"/>
        </w:rPr>
        <w:t xml:space="preserve"> этапе. Показания к госпитализации. Особенности течения у лиц пожилого возраста.</w:t>
      </w:r>
    </w:p>
    <w:p w:rsidR="000A7ED8" w:rsidRPr="00937521" w:rsidRDefault="000A7ED8" w:rsidP="00937521">
      <w:pPr>
        <w:spacing w:after="0" w:line="240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937521">
        <w:rPr>
          <w:rFonts w:eastAsiaTheme="minorHAnsi"/>
          <w:color w:val="auto"/>
          <w:szCs w:val="24"/>
          <w:lang w:eastAsia="en-US"/>
        </w:rPr>
        <w:t>11. Хронический пиелонефрит: диагностика, медикаментозная и немедикаментозная терапия.</w:t>
      </w:r>
    </w:p>
    <w:p w:rsidR="000A7ED8" w:rsidRPr="00937521" w:rsidRDefault="000A7ED8" w:rsidP="00937521">
      <w:pPr>
        <w:spacing w:after="0" w:line="240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937521">
        <w:rPr>
          <w:rFonts w:eastAsiaTheme="minorHAnsi"/>
          <w:color w:val="auto"/>
          <w:szCs w:val="24"/>
          <w:lang w:eastAsia="en-US"/>
        </w:rPr>
        <w:t>12. Острый и хронический бронхит: диагностика, медикаментозная и немедикаментозная терапия.</w:t>
      </w:r>
    </w:p>
    <w:p w:rsidR="000A7ED8" w:rsidRPr="00937521" w:rsidRDefault="000A7ED8" w:rsidP="00937521">
      <w:pPr>
        <w:spacing w:after="0" w:line="240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937521">
        <w:rPr>
          <w:rFonts w:eastAsiaTheme="minorHAnsi"/>
          <w:color w:val="auto"/>
          <w:szCs w:val="24"/>
          <w:lang w:eastAsia="en-US"/>
        </w:rPr>
        <w:t>13. ГЭРБ: этиология, клиническая картина, диагностика, лечение.</w:t>
      </w:r>
    </w:p>
    <w:p w:rsidR="000A7ED8" w:rsidRPr="00937521" w:rsidRDefault="000A7ED8" w:rsidP="00937521">
      <w:pPr>
        <w:spacing w:after="0" w:line="240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937521">
        <w:rPr>
          <w:rFonts w:eastAsiaTheme="minorHAnsi"/>
          <w:color w:val="auto"/>
          <w:szCs w:val="24"/>
          <w:lang w:eastAsia="en-US"/>
        </w:rPr>
        <w:t>14. Язвенная болезнь желудка и ДК: классификация, диагностика, лечение, осложнения, показания для госпитализации, вторичная профилактика.</w:t>
      </w:r>
    </w:p>
    <w:p w:rsidR="000A7ED8" w:rsidRPr="00937521" w:rsidRDefault="000A7ED8" w:rsidP="00937521">
      <w:pPr>
        <w:spacing w:after="0" w:line="240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937521">
        <w:rPr>
          <w:rFonts w:eastAsiaTheme="minorHAnsi"/>
          <w:color w:val="auto"/>
          <w:szCs w:val="24"/>
          <w:lang w:eastAsia="en-US"/>
        </w:rPr>
        <w:t>15. Хронические гастриты: классификация, диагностика, лечение, вторичная профилактика.</w:t>
      </w:r>
    </w:p>
    <w:p w:rsidR="000A7ED8" w:rsidRPr="00937521" w:rsidRDefault="000A7ED8" w:rsidP="00937521">
      <w:pPr>
        <w:spacing w:after="0" w:line="240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937521">
        <w:rPr>
          <w:rFonts w:eastAsiaTheme="minorHAnsi"/>
          <w:color w:val="auto"/>
          <w:szCs w:val="24"/>
          <w:lang w:eastAsia="en-US"/>
        </w:rPr>
        <w:t xml:space="preserve">16. ХОБЛ: определение, диагностика, фенотипы, клинические проявления, стратификация по группам, лечение на </w:t>
      </w:r>
      <w:proofErr w:type="spellStart"/>
      <w:r w:rsidRPr="00937521">
        <w:rPr>
          <w:rFonts w:eastAsiaTheme="minorHAnsi"/>
          <w:color w:val="auto"/>
          <w:szCs w:val="24"/>
          <w:lang w:eastAsia="en-US"/>
        </w:rPr>
        <w:t>догоспитальном</w:t>
      </w:r>
      <w:proofErr w:type="spellEnd"/>
      <w:r w:rsidRPr="00937521">
        <w:rPr>
          <w:rFonts w:eastAsiaTheme="minorHAnsi"/>
          <w:color w:val="auto"/>
          <w:szCs w:val="24"/>
          <w:lang w:eastAsia="en-US"/>
        </w:rPr>
        <w:t xml:space="preserve"> этапе, критерии обострения, осложнения, лечение.</w:t>
      </w:r>
    </w:p>
    <w:p w:rsidR="000A7ED8" w:rsidRPr="00937521" w:rsidRDefault="000A7ED8" w:rsidP="00937521">
      <w:pPr>
        <w:spacing w:after="0" w:line="240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937521">
        <w:rPr>
          <w:rFonts w:eastAsiaTheme="minorHAnsi"/>
          <w:color w:val="auto"/>
          <w:szCs w:val="24"/>
          <w:lang w:eastAsia="en-US"/>
        </w:rPr>
        <w:t>17. Хронические гепатиты в практике терапевта поликлиники: классификация, основные клинические синдромы</w:t>
      </w:r>
    </w:p>
    <w:p w:rsidR="000A7ED8" w:rsidRPr="00937521" w:rsidRDefault="00937521" w:rsidP="00937521">
      <w:pPr>
        <w:spacing w:after="0" w:line="240" w:lineRule="auto"/>
        <w:ind w:left="0" w:firstLine="0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 xml:space="preserve">18. Циррозы печени в </w:t>
      </w:r>
      <w:r w:rsidR="000A7ED8" w:rsidRPr="00937521">
        <w:rPr>
          <w:rFonts w:eastAsiaTheme="minorHAnsi"/>
          <w:color w:val="auto"/>
          <w:szCs w:val="24"/>
          <w:lang w:eastAsia="en-US"/>
        </w:rPr>
        <w:t>поликлинике: тактика ведения пациентов, вторичная профилактика.</w:t>
      </w:r>
    </w:p>
    <w:p w:rsidR="000A7ED8" w:rsidRPr="00937521" w:rsidRDefault="000A7ED8" w:rsidP="00937521">
      <w:pPr>
        <w:spacing w:after="0" w:line="240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937521">
        <w:rPr>
          <w:rFonts w:eastAsiaTheme="minorHAnsi"/>
          <w:color w:val="auto"/>
          <w:szCs w:val="24"/>
          <w:lang w:eastAsia="en-US"/>
        </w:rPr>
        <w:t>19. Мочевой синдром. Дифференциальная диагностика при протеинурии. Диагностическая значимость альбуминурии</w:t>
      </w:r>
    </w:p>
    <w:p w:rsidR="000A7ED8" w:rsidRPr="00937521" w:rsidRDefault="000A7ED8" w:rsidP="00937521">
      <w:pPr>
        <w:spacing w:after="0" w:line="240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937521">
        <w:rPr>
          <w:rFonts w:eastAsiaTheme="minorHAnsi"/>
          <w:color w:val="auto"/>
          <w:szCs w:val="24"/>
          <w:lang w:eastAsia="en-US"/>
        </w:rPr>
        <w:t>20. Мочевой синдром. Дифференциальная диагностика при гематурии.</w:t>
      </w:r>
    </w:p>
    <w:p w:rsidR="000A7ED8" w:rsidRPr="00937521" w:rsidRDefault="000A7ED8" w:rsidP="00937521">
      <w:pPr>
        <w:spacing w:after="0" w:line="240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937521">
        <w:rPr>
          <w:rFonts w:eastAsiaTheme="minorHAnsi"/>
          <w:color w:val="auto"/>
          <w:szCs w:val="24"/>
          <w:lang w:eastAsia="en-US"/>
        </w:rPr>
        <w:t xml:space="preserve">21. Мочевой синдром. Дифференциальная диагностика при </w:t>
      </w:r>
      <w:proofErr w:type="spellStart"/>
      <w:r w:rsidRPr="00937521">
        <w:rPr>
          <w:rFonts w:eastAsiaTheme="minorHAnsi"/>
          <w:color w:val="auto"/>
          <w:szCs w:val="24"/>
          <w:lang w:eastAsia="en-US"/>
        </w:rPr>
        <w:t>лейкоцитурии</w:t>
      </w:r>
      <w:proofErr w:type="spellEnd"/>
      <w:r w:rsidRPr="00937521">
        <w:rPr>
          <w:rFonts w:eastAsiaTheme="minorHAnsi"/>
          <w:color w:val="auto"/>
          <w:szCs w:val="24"/>
          <w:lang w:eastAsia="en-US"/>
        </w:rPr>
        <w:t>. Инфекция мочевыводящих путей.</w:t>
      </w:r>
    </w:p>
    <w:p w:rsidR="000A7ED8" w:rsidRPr="00937521" w:rsidRDefault="000A7ED8" w:rsidP="00937521">
      <w:pPr>
        <w:spacing w:after="0" w:line="240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937521">
        <w:rPr>
          <w:rFonts w:eastAsiaTheme="minorHAnsi"/>
          <w:color w:val="auto"/>
          <w:szCs w:val="24"/>
          <w:lang w:eastAsia="en-US"/>
        </w:rPr>
        <w:t>22. ХБП. Факторы риска, скрининг, диагностика.</w:t>
      </w:r>
    </w:p>
    <w:p w:rsidR="000A7ED8" w:rsidRPr="00937521" w:rsidRDefault="000A7ED8" w:rsidP="00937521">
      <w:pPr>
        <w:spacing w:after="0" w:line="240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937521">
        <w:rPr>
          <w:rFonts w:eastAsiaTheme="minorHAnsi"/>
          <w:color w:val="auto"/>
          <w:szCs w:val="24"/>
          <w:lang w:eastAsia="en-US"/>
        </w:rPr>
        <w:t>23. Миокардит: диагностика, клинические особенности, ведение больных в поликлинике.</w:t>
      </w:r>
    </w:p>
    <w:p w:rsidR="000A7ED8" w:rsidRPr="00937521" w:rsidRDefault="000A7ED8" w:rsidP="00937521">
      <w:pPr>
        <w:spacing w:after="0" w:line="240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937521">
        <w:rPr>
          <w:rFonts w:eastAsiaTheme="minorHAnsi"/>
          <w:color w:val="auto"/>
          <w:szCs w:val="24"/>
          <w:lang w:eastAsia="en-US"/>
        </w:rPr>
        <w:t>24. Хронический панкреатит: факторы риска и причины развития, классификация, клиническая картина, осложнения.</w:t>
      </w:r>
    </w:p>
    <w:p w:rsidR="000A7ED8" w:rsidRPr="00937521" w:rsidRDefault="000A7ED8" w:rsidP="00937521">
      <w:pPr>
        <w:spacing w:after="0" w:line="240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937521">
        <w:rPr>
          <w:rFonts w:eastAsiaTheme="minorHAnsi"/>
          <w:color w:val="auto"/>
          <w:szCs w:val="24"/>
          <w:lang w:eastAsia="en-US"/>
        </w:rPr>
        <w:t>25. Хронический панкреатит: диагностика, лечение, диспансерное наблюдение за больными.</w:t>
      </w:r>
    </w:p>
    <w:p w:rsidR="000A7ED8" w:rsidRPr="00937521" w:rsidRDefault="000A7ED8" w:rsidP="00937521">
      <w:pPr>
        <w:spacing w:after="0" w:line="240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937521">
        <w:rPr>
          <w:rFonts w:eastAsiaTheme="minorHAnsi"/>
          <w:color w:val="auto"/>
          <w:szCs w:val="24"/>
          <w:lang w:eastAsia="en-US"/>
        </w:rPr>
        <w:lastRenderedPageBreak/>
        <w:t xml:space="preserve">26. Заболевания желчевыводящих путей: факторы риска, классификация, клинические проявления. Диагностика и лечение дисфункций </w:t>
      </w:r>
      <w:proofErr w:type="spellStart"/>
      <w:r w:rsidRPr="00937521">
        <w:rPr>
          <w:rFonts w:eastAsiaTheme="minorHAnsi"/>
          <w:color w:val="auto"/>
          <w:szCs w:val="24"/>
          <w:lang w:eastAsia="en-US"/>
        </w:rPr>
        <w:t>билиарного</w:t>
      </w:r>
      <w:proofErr w:type="spellEnd"/>
      <w:r w:rsidRPr="00937521">
        <w:rPr>
          <w:rFonts w:eastAsiaTheme="minorHAnsi"/>
          <w:color w:val="auto"/>
          <w:szCs w:val="24"/>
          <w:lang w:eastAsia="en-US"/>
        </w:rPr>
        <w:t xml:space="preserve"> тракта.</w:t>
      </w:r>
    </w:p>
    <w:p w:rsidR="000A7ED8" w:rsidRPr="00937521" w:rsidRDefault="000A7ED8" w:rsidP="00937521">
      <w:pPr>
        <w:spacing w:after="0" w:line="240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937521">
        <w:rPr>
          <w:rFonts w:eastAsiaTheme="minorHAnsi"/>
          <w:color w:val="auto"/>
          <w:szCs w:val="24"/>
          <w:lang w:eastAsia="en-US"/>
        </w:rPr>
        <w:t>27. Сахарный диабет. Определение. Классификация сахарного диабета и других типов нарушения углеводного обмена. Эпидемиология сахарного диабета.</w:t>
      </w:r>
    </w:p>
    <w:p w:rsidR="000A7ED8" w:rsidRPr="00937521" w:rsidRDefault="000A7ED8" w:rsidP="00937521">
      <w:pPr>
        <w:spacing w:after="0" w:line="240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937521">
        <w:rPr>
          <w:rFonts w:eastAsiaTheme="minorHAnsi"/>
          <w:color w:val="auto"/>
          <w:szCs w:val="24"/>
          <w:lang w:eastAsia="en-US"/>
        </w:rPr>
        <w:t>28. Сахарный диабет 1 типа. Патогенез. Клиника. Диагностика Дифференциальная диагностика.</w:t>
      </w:r>
    </w:p>
    <w:p w:rsidR="000A7ED8" w:rsidRPr="00937521" w:rsidRDefault="000A7ED8" w:rsidP="00937521">
      <w:pPr>
        <w:spacing w:after="0" w:line="240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937521">
        <w:rPr>
          <w:rFonts w:eastAsiaTheme="minorHAnsi"/>
          <w:color w:val="auto"/>
          <w:szCs w:val="24"/>
          <w:lang w:eastAsia="en-US"/>
        </w:rPr>
        <w:t>29. Сахарный диабет 2 типа. Патогенез. Клиника. Диагностика. Дифференциальная диагностика</w:t>
      </w:r>
    </w:p>
    <w:p w:rsidR="000A7ED8" w:rsidRPr="00937521" w:rsidRDefault="000A7ED8" w:rsidP="00937521">
      <w:pPr>
        <w:spacing w:after="0" w:line="240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937521">
        <w:rPr>
          <w:rFonts w:eastAsiaTheme="minorHAnsi"/>
          <w:color w:val="auto"/>
          <w:szCs w:val="24"/>
          <w:lang w:eastAsia="en-US"/>
        </w:rPr>
        <w:t>30. Диагностика и лечение синдрома диабетической стопы.</w:t>
      </w:r>
    </w:p>
    <w:p w:rsidR="000A7ED8" w:rsidRPr="00937521" w:rsidRDefault="000A7ED8" w:rsidP="00937521">
      <w:pPr>
        <w:spacing w:after="0" w:line="240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937521">
        <w:rPr>
          <w:rFonts w:eastAsiaTheme="minorHAnsi"/>
          <w:color w:val="auto"/>
          <w:szCs w:val="24"/>
          <w:lang w:eastAsia="en-US"/>
        </w:rPr>
        <w:t xml:space="preserve">31. Диффузный токсический зоб (болезнь </w:t>
      </w:r>
      <w:proofErr w:type="spellStart"/>
      <w:r w:rsidRPr="00937521">
        <w:rPr>
          <w:rFonts w:eastAsiaTheme="minorHAnsi"/>
          <w:color w:val="auto"/>
          <w:szCs w:val="24"/>
          <w:lang w:eastAsia="en-US"/>
        </w:rPr>
        <w:t>Грейвса</w:t>
      </w:r>
      <w:proofErr w:type="spellEnd"/>
      <w:r w:rsidRPr="00937521">
        <w:rPr>
          <w:rFonts w:eastAsiaTheme="minorHAnsi"/>
          <w:color w:val="auto"/>
          <w:szCs w:val="24"/>
          <w:lang w:eastAsia="en-US"/>
        </w:rPr>
        <w:t>) Этиология. Патогенез. Клиника</w:t>
      </w:r>
    </w:p>
    <w:p w:rsidR="000A7ED8" w:rsidRPr="00937521" w:rsidRDefault="000A7ED8" w:rsidP="00937521">
      <w:pPr>
        <w:spacing w:after="0" w:line="240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937521">
        <w:rPr>
          <w:rFonts w:eastAsiaTheme="minorHAnsi"/>
          <w:color w:val="auto"/>
          <w:szCs w:val="24"/>
          <w:lang w:eastAsia="en-US"/>
        </w:rPr>
        <w:t xml:space="preserve">32. Клиника гипотиреоза. Клиническая </w:t>
      </w:r>
      <w:proofErr w:type="gramStart"/>
      <w:r w:rsidRPr="00937521">
        <w:rPr>
          <w:rFonts w:eastAsiaTheme="minorHAnsi"/>
          <w:color w:val="auto"/>
          <w:szCs w:val="24"/>
          <w:lang w:eastAsia="en-US"/>
        </w:rPr>
        <w:t>картина  гипотиреоза</w:t>
      </w:r>
      <w:proofErr w:type="gramEnd"/>
      <w:r w:rsidRPr="00937521">
        <w:rPr>
          <w:rFonts w:eastAsiaTheme="minorHAnsi"/>
          <w:color w:val="auto"/>
          <w:szCs w:val="24"/>
          <w:lang w:eastAsia="en-US"/>
        </w:rPr>
        <w:t xml:space="preserve">. Осложнения. Диагностика. Классификация гипотиреоза по степени тяжести. </w:t>
      </w:r>
    </w:p>
    <w:p w:rsidR="000A7ED8" w:rsidRPr="00937521" w:rsidRDefault="000A7ED8" w:rsidP="00937521">
      <w:pPr>
        <w:spacing w:after="0" w:line="240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937521">
        <w:rPr>
          <w:rFonts w:eastAsiaTheme="minorHAnsi"/>
          <w:color w:val="auto"/>
          <w:szCs w:val="24"/>
          <w:lang w:eastAsia="en-US"/>
        </w:rPr>
        <w:t xml:space="preserve">33. Хронический аутоиммунный </w:t>
      </w:r>
      <w:proofErr w:type="spellStart"/>
      <w:r w:rsidRPr="00937521">
        <w:rPr>
          <w:rFonts w:eastAsiaTheme="minorHAnsi"/>
          <w:color w:val="auto"/>
          <w:szCs w:val="24"/>
          <w:lang w:eastAsia="en-US"/>
        </w:rPr>
        <w:t>тиреоидит</w:t>
      </w:r>
      <w:proofErr w:type="spellEnd"/>
      <w:r w:rsidRPr="00937521">
        <w:rPr>
          <w:rFonts w:eastAsiaTheme="minorHAnsi"/>
          <w:color w:val="auto"/>
          <w:szCs w:val="24"/>
          <w:lang w:eastAsia="en-US"/>
        </w:rPr>
        <w:t xml:space="preserve"> (</w:t>
      </w:r>
      <w:proofErr w:type="spellStart"/>
      <w:r w:rsidRPr="00937521">
        <w:rPr>
          <w:rFonts w:eastAsiaTheme="minorHAnsi"/>
          <w:color w:val="auto"/>
          <w:szCs w:val="24"/>
          <w:lang w:eastAsia="en-US"/>
        </w:rPr>
        <w:t>тиреоидит</w:t>
      </w:r>
      <w:proofErr w:type="spellEnd"/>
      <w:r w:rsidRPr="00937521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937521">
        <w:rPr>
          <w:rFonts w:eastAsiaTheme="minorHAnsi"/>
          <w:color w:val="auto"/>
          <w:szCs w:val="24"/>
          <w:lang w:eastAsia="en-US"/>
        </w:rPr>
        <w:t>Хашимото</w:t>
      </w:r>
      <w:proofErr w:type="spellEnd"/>
      <w:r w:rsidRPr="00937521">
        <w:rPr>
          <w:rFonts w:eastAsiaTheme="minorHAnsi"/>
          <w:color w:val="auto"/>
          <w:szCs w:val="24"/>
          <w:lang w:eastAsia="en-US"/>
        </w:rPr>
        <w:t xml:space="preserve">). Этиология. Патогенез. Клиника хронического аутоиммунного </w:t>
      </w:r>
      <w:proofErr w:type="spellStart"/>
      <w:r w:rsidRPr="00937521">
        <w:rPr>
          <w:rFonts w:eastAsiaTheme="minorHAnsi"/>
          <w:color w:val="auto"/>
          <w:szCs w:val="24"/>
          <w:lang w:eastAsia="en-US"/>
        </w:rPr>
        <w:t>тиреоидита</w:t>
      </w:r>
      <w:proofErr w:type="spellEnd"/>
      <w:r w:rsidRPr="00937521">
        <w:rPr>
          <w:rFonts w:eastAsiaTheme="minorHAnsi"/>
          <w:color w:val="auto"/>
          <w:szCs w:val="24"/>
          <w:lang w:eastAsia="en-US"/>
        </w:rPr>
        <w:t>: классификация в зависимости от варианта течения, стадии болезни и функционального состояния щитовидной железы.</w:t>
      </w:r>
    </w:p>
    <w:p w:rsidR="000A7ED8" w:rsidRPr="00937521" w:rsidRDefault="000A7ED8" w:rsidP="00937521">
      <w:pPr>
        <w:spacing w:after="0" w:line="240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937521">
        <w:rPr>
          <w:rFonts w:eastAsiaTheme="minorHAnsi"/>
          <w:color w:val="auto"/>
          <w:szCs w:val="24"/>
          <w:lang w:eastAsia="en-US"/>
        </w:rPr>
        <w:t xml:space="preserve">34. Ожирение. Эпидемиология. </w:t>
      </w:r>
      <w:proofErr w:type="spellStart"/>
      <w:r w:rsidRPr="00937521">
        <w:rPr>
          <w:rFonts w:eastAsiaTheme="minorHAnsi"/>
          <w:color w:val="auto"/>
          <w:szCs w:val="24"/>
          <w:lang w:eastAsia="en-US"/>
        </w:rPr>
        <w:t>Этиопатогенез</w:t>
      </w:r>
      <w:proofErr w:type="spellEnd"/>
      <w:r w:rsidRPr="00937521">
        <w:rPr>
          <w:rFonts w:eastAsiaTheme="minorHAnsi"/>
          <w:color w:val="auto"/>
          <w:szCs w:val="24"/>
          <w:lang w:eastAsia="en-US"/>
        </w:rPr>
        <w:t>. Классификация.</w:t>
      </w:r>
    </w:p>
    <w:p w:rsidR="000A7ED8" w:rsidRPr="00937521" w:rsidRDefault="000A7ED8" w:rsidP="00937521">
      <w:pPr>
        <w:spacing w:after="0" w:line="240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937521">
        <w:rPr>
          <w:rFonts w:eastAsiaTheme="minorHAnsi"/>
          <w:color w:val="auto"/>
          <w:szCs w:val="24"/>
          <w:lang w:eastAsia="en-US"/>
        </w:rPr>
        <w:t xml:space="preserve">35. Эпидемиология и этиология </w:t>
      </w:r>
      <w:proofErr w:type="spellStart"/>
      <w:r w:rsidRPr="00937521">
        <w:rPr>
          <w:rFonts w:eastAsiaTheme="minorHAnsi"/>
          <w:color w:val="auto"/>
          <w:szCs w:val="24"/>
          <w:lang w:eastAsia="en-US"/>
        </w:rPr>
        <w:t>йоддефицитных</w:t>
      </w:r>
      <w:proofErr w:type="spellEnd"/>
      <w:r w:rsidRPr="00937521">
        <w:rPr>
          <w:rFonts w:eastAsiaTheme="minorHAnsi"/>
          <w:color w:val="auto"/>
          <w:szCs w:val="24"/>
          <w:lang w:eastAsia="en-US"/>
        </w:rPr>
        <w:t xml:space="preserve"> заболеваний. </w:t>
      </w:r>
    </w:p>
    <w:p w:rsidR="000A7ED8" w:rsidRPr="00937521" w:rsidRDefault="000A7ED8" w:rsidP="00937521">
      <w:pPr>
        <w:spacing w:after="0" w:line="240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937521">
        <w:rPr>
          <w:rFonts w:eastAsiaTheme="minorHAnsi"/>
          <w:color w:val="auto"/>
          <w:szCs w:val="24"/>
          <w:lang w:eastAsia="en-US"/>
        </w:rPr>
        <w:t>36.</w:t>
      </w:r>
      <w:r w:rsidR="00937521" w:rsidRPr="00937521">
        <w:rPr>
          <w:rFonts w:eastAsiaTheme="minorHAnsi"/>
          <w:color w:val="auto"/>
          <w:szCs w:val="24"/>
          <w:lang w:eastAsia="en-US"/>
        </w:rPr>
        <w:t xml:space="preserve"> </w:t>
      </w:r>
      <w:r w:rsidRPr="00937521">
        <w:rPr>
          <w:rFonts w:eastAsiaTheme="minorHAnsi"/>
          <w:color w:val="auto"/>
          <w:szCs w:val="24"/>
          <w:lang w:eastAsia="en-US"/>
        </w:rPr>
        <w:t xml:space="preserve">Патогенез. </w:t>
      </w:r>
      <w:proofErr w:type="spellStart"/>
      <w:r w:rsidRPr="00937521">
        <w:rPr>
          <w:rFonts w:eastAsiaTheme="minorHAnsi"/>
          <w:color w:val="auto"/>
          <w:szCs w:val="24"/>
          <w:lang w:eastAsia="en-US"/>
        </w:rPr>
        <w:t>Патоморфология</w:t>
      </w:r>
      <w:proofErr w:type="spellEnd"/>
      <w:r w:rsidRPr="00937521">
        <w:rPr>
          <w:rFonts w:eastAsiaTheme="minorHAnsi"/>
          <w:color w:val="auto"/>
          <w:szCs w:val="24"/>
          <w:lang w:eastAsia="en-US"/>
        </w:rPr>
        <w:t xml:space="preserve"> эндемического зоба. Клинические формы </w:t>
      </w:r>
      <w:proofErr w:type="spellStart"/>
      <w:r w:rsidRPr="00937521">
        <w:rPr>
          <w:rFonts w:eastAsiaTheme="minorHAnsi"/>
          <w:color w:val="auto"/>
          <w:szCs w:val="24"/>
          <w:lang w:eastAsia="en-US"/>
        </w:rPr>
        <w:t>йоддефицитных</w:t>
      </w:r>
      <w:proofErr w:type="spellEnd"/>
      <w:r w:rsidRPr="00937521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937521">
        <w:rPr>
          <w:rFonts w:eastAsiaTheme="minorHAnsi"/>
          <w:color w:val="auto"/>
          <w:szCs w:val="24"/>
          <w:lang w:eastAsia="en-US"/>
        </w:rPr>
        <w:t>тиреопатий</w:t>
      </w:r>
      <w:proofErr w:type="spellEnd"/>
      <w:r w:rsidRPr="00937521">
        <w:rPr>
          <w:rFonts w:eastAsiaTheme="minorHAnsi"/>
          <w:color w:val="auto"/>
          <w:szCs w:val="24"/>
          <w:lang w:eastAsia="en-US"/>
        </w:rPr>
        <w:t xml:space="preserve">. </w:t>
      </w:r>
    </w:p>
    <w:p w:rsidR="000A7ED8" w:rsidRPr="00937521" w:rsidRDefault="000A7ED8" w:rsidP="00937521">
      <w:pPr>
        <w:spacing w:after="0" w:line="240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937521">
        <w:rPr>
          <w:rFonts w:eastAsiaTheme="minorHAnsi"/>
          <w:color w:val="auto"/>
          <w:szCs w:val="24"/>
          <w:lang w:eastAsia="en-US"/>
        </w:rPr>
        <w:t xml:space="preserve">37.Классификация </w:t>
      </w:r>
      <w:proofErr w:type="spellStart"/>
      <w:r w:rsidRPr="00937521">
        <w:rPr>
          <w:rFonts w:eastAsiaTheme="minorHAnsi"/>
          <w:color w:val="auto"/>
          <w:szCs w:val="24"/>
          <w:lang w:eastAsia="en-US"/>
        </w:rPr>
        <w:t>йоддефицитных</w:t>
      </w:r>
      <w:proofErr w:type="spellEnd"/>
      <w:r w:rsidRPr="00937521">
        <w:rPr>
          <w:rFonts w:eastAsiaTheme="minorHAnsi"/>
          <w:color w:val="auto"/>
          <w:szCs w:val="24"/>
          <w:lang w:eastAsia="en-US"/>
        </w:rPr>
        <w:t xml:space="preserve"> заболеваний. Эпидемиологические критерии оценки степени тяжести йодного дефицита.</w:t>
      </w:r>
    </w:p>
    <w:p w:rsidR="000A7ED8" w:rsidRPr="00937521" w:rsidRDefault="000A7ED8" w:rsidP="00937521">
      <w:pPr>
        <w:spacing w:after="0" w:line="240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937521">
        <w:rPr>
          <w:rFonts w:eastAsiaTheme="minorHAnsi"/>
          <w:color w:val="auto"/>
          <w:szCs w:val="24"/>
          <w:lang w:eastAsia="en-US"/>
        </w:rPr>
        <w:t>38. Определение понятия «Ревматизм».  Этиология ревматизма. Классификация ревматизма.  Патогенез ревматизма.</w:t>
      </w:r>
    </w:p>
    <w:p w:rsidR="000A7ED8" w:rsidRPr="00937521" w:rsidRDefault="000A7ED8" w:rsidP="00937521">
      <w:pPr>
        <w:spacing w:after="0" w:line="240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937521">
        <w:rPr>
          <w:rFonts w:eastAsiaTheme="minorHAnsi"/>
          <w:color w:val="auto"/>
          <w:szCs w:val="24"/>
          <w:lang w:eastAsia="en-US"/>
        </w:rPr>
        <w:t>39. Назовите основные критерии диагностики ревматизма. Клинические проявления ревматизма. Характерные признаки ревмокардита.</w:t>
      </w:r>
    </w:p>
    <w:p w:rsidR="000A7ED8" w:rsidRPr="00937521" w:rsidRDefault="000A7ED8" w:rsidP="00937521">
      <w:pPr>
        <w:spacing w:after="0" w:line="240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937521">
        <w:rPr>
          <w:rFonts w:eastAsiaTheme="minorHAnsi"/>
          <w:color w:val="auto"/>
          <w:szCs w:val="24"/>
          <w:lang w:eastAsia="en-US"/>
        </w:rPr>
        <w:t>40. Опишите поражение кожных покровов при ревматизме.  Назовите признаки поражения нервной системы.</w:t>
      </w:r>
    </w:p>
    <w:p w:rsidR="000A7ED8" w:rsidRPr="00937521" w:rsidRDefault="000A7ED8" w:rsidP="00937521">
      <w:pPr>
        <w:spacing w:after="0" w:line="240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937521">
        <w:rPr>
          <w:rFonts w:eastAsiaTheme="minorHAnsi"/>
          <w:color w:val="auto"/>
          <w:szCs w:val="24"/>
          <w:lang w:eastAsia="en-US"/>
        </w:rPr>
        <w:t>41. Принципы диагностики ревматизма. Профилактика ревматизма и реабилитация.</w:t>
      </w:r>
    </w:p>
    <w:p w:rsidR="000A7ED8" w:rsidRPr="00937521" w:rsidRDefault="000A7ED8" w:rsidP="00937521">
      <w:pPr>
        <w:spacing w:after="0" w:line="240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937521">
        <w:rPr>
          <w:rFonts w:eastAsiaTheme="minorHAnsi"/>
          <w:color w:val="auto"/>
          <w:szCs w:val="24"/>
          <w:lang w:eastAsia="en-US"/>
        </w:rPr>
        <w:t>42. Подагра. Определение, клиника, диагностика, лечение.</w:t>
      </w:r>
      <w:r w:rsidRPr="00937521">
        <w:rPr>
          <w:rFonts w:eastAsiaTheme="minorHAnsi"/>
          <w:color w:val="auto"/>
          <w:szCs w:val="24"/>
          <w:lang w:eastAsia="en-US"/>
        </w:rPr>
        <w:tab/>
      </w:r>
    </w:p>
    <w:p w:rsidR="000A7ED8" w:rsidRPr="00937521" w:rsidRDefault="000A7ED8" w:rsidP="00937521">
      <w:pPr>
        <w:spacing w:after="0" w:line="240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937521">
        <w:rPr>
          <w:rFonts w:eastAsiaTheme="minorHAnsi"/>
          <w:color w:val="auto"/>
          <w:szCs w:val="24"/>
          <w:lang w:eastAsia="en-US"/>
        </w:rPr>
        <w:t xml:space="preserve">43. Инфаркт миокарда. Определение, клиника, диагностика </w:t>
      </w:r>
    </w:p>
    <w:p w:rsidR="000A7ED8" w:rsidRPr="00937521" w:rsidRDefault="000A7ED8" w:rsidP="00937521">
      <w:pPr>
        <w:spacing w:after="0" w:line="240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937521">
        <w:rPr>
          <w:rFonts w:eastAsiaTheme="minorHAnsi"/>
          <w:color w:val="auto"/>
          <w:szCs w:val="24"/>
          <w:lang w:eastAsia="en-US"/>
        </w:rPr>
        <w:t>44. Диагностика и лечение системных поражений соединительной ткани: дерматомиозит, узелковый периартериит.</w:t>
      </w:r>
    </w:p>
    <w:p w:rsidR="000A7ED8" w:rsidRPr="00937521" w:rsidRDefault="000A7ED8" w:rsidP="00937521">
      <w:pPr>
        <w:spacing w:after="0" w:line="240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937521">
        <w:rPr>
          <w:rFonts w:eastAsiaTheme="minorHAnsi"/>
          <w:color w:val="auto"/>
          <w:szCs w:val="24"/>
          <w:lang w:eastAsia="en-US"/>
        </w:rPr>
        <w:t>45. Диагностика и лечение болезни Бехтерева, ревматоидного артрита.</w:t>
      </w:r>
    </w:p>
    <w:p w:rsidR="000A7ED8" w:rsidRPr="00937521" w:rsidRDefault="000A7ED8" w:rsidP="00937521">
      <w:pPr>
        <w:spacing w:after="0" w:line="240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937521">
        <w:rPr>
          <w:rFonts w:eastAsiaTheme="minorHAnsi"/>
          <w:color w:val="auto"/>
          <w:szCs w:val="24"/>
          <w:lang w:eastAsia="en-US"/>
        </w:rPr>
        <w:t>46.Сравнительная диагностика болезни Крона и неспецифического язвенного колита</w:t>
      </w:r>
    </w:p>
    <w:p w:rsidR="000A7ED8" w:rsidRPr="00937521" w:rsidRDefault="000A7ED8" w:rsidP="00937521">
      <w:pPr>
        <w:spacing w:after="0" w:line="240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937521">
        <w:rPr>
          <w:rFonts w:eastAsiaTheme="minorHAnsi"/>
          <w:color w:val="auto"/>
          <w:szCs w:val="24"/>
          <w:lang w:eastAsia="en-US"/>
        </w:rPr>
        <w:t xml:space="preserve">45.Анемия. Диагностика и лечение </w:t>
      </w:r>
    </w:p>
    <w:p w:rsidR="000A7ED8" w:rsidRPr="00937521" w:rsidRDefault="000A7ED8" w:rsidP="00937521">
      <w:pPr>
        <w:spacing w:after="0" w:line="240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937521">
        <w:rPr>
          <w:rFonts w:eastAsiaTheme="minorHAnsi"/>
          <w:color w:val="auto"/>
          <w:szCs w:val="24"/>
          <w:lang w:eastAsia="en-US"/>
        </w:rPr>
        <w:t>46.Цирроз печени. Этиология, клиника, диагностика, лечение</w:t>
      </w:r>
    </w:p>
    <w:p w:rsidR="000A7ED8" w:rsidRPr="00937521" w:rsidRDefault="000A7ED8" w:rsidP="00937521">
      <w:pPr>
        <w:spacing w:after="0" w:line="240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937521">
        <w:rPr>
          <w:rFonts w:eastAsiaTheme="minorHAnsi"/>
          <w:color w:val="auto"/>
          <w:szCs w:val="24"/>
          <w:lang w:eastAsia="en-US"/>
        </w:rPr>
        <w:t>47.ХПН. Клиника, диагностика, лечение</w:t>
      </w:r>
    </w:p>
    <w:p w:rsidR="000A7ED8" w:rsidRPr="00937521" w:rsidRDefault="000A7ED8" w:rsidP="00937521">
      <w:pPr>
        <w:spacing w:after="0" w:line="240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937521">
        <w:rPr>
          <w:rFonts w:eastAsiaTheme="minorHAnsi"/>
          <w:color w:val="auto"/>
          <w:szCs w:val="24"/>
          <w:lang w:eastAsia="en-US"/>
        </w:rPr>
        <w:t xml:space="preserve">48. Цистит. Классификация, </w:t>
      </w:r>
      <w:r w:rsidR="00937521" w:rsidRPr="00937521">
        <w:rPr>
          <w:rFonts w:eastAsiaTheme="minorHAnsi"/>
          <w:color w:val="auto"/>
          <w:szCs w:val="24"/>
          <w:lang w:eastAsia="en-US"/>
        </w:rPr>
        <w:t>этиология, клиника, диагностика</w:t>
      </w:r>
      <w:r w:rsidRPr="00937521">
        <w:rPr>
          <w:rFonts w:eastAsiaTheme="minorHAnsi"/>
          <w:color w:val="auto"/>
          <w:szCs w:val="24"/>
          <w:lang w:eastAsia="en-US"/>
        </w:rPr>
        <w:t>,</w:t>
      </w:r>
      <w:r w:rsidR="00937521" w:rsidRPr="00937521">
        <w:rPr>
          <w:rFonts w:eastAsiaTheme="minorHAnsi"/>
          <w:color w:val="auto"/>
          <w:szCs w:val="24"/>
          <w:lang w:eastAsia="en-US"/>
        </w:rPr>
        <w:t xml:space="preserve"> </w:t>
      </w:r>
      <w:r w:rsidRPr="00937521">
        <w:rPr>
          <w:rFonts w:eastAsiaTheme="minorHAnsi"/>
          <w:color w:val="auto"/>
          <w:szCs w:val="24"/>
          <w:lang w:eastAsia="en-US"/>
        </w:rPr>
        <w:t xml:space="preserve">лечение </w:t>
      </w:r>
    </w:p>
    <w:p w:rsidR="000A7ED8" w:rsidRPr="00937521" w:rsidRDefault="000A7ED8" w:rsidP="00937521">
      <w:pPr>
        <w:spacing w:after="0" w:line="240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937521">
        <w:rPr>
          <w:rFonts w:eastAsiaTheme="minorHAnsi"/>
          <w:color w:val="auto"/>
          <w:szCs w:val="24"/>
          <w:lang w:eastAsia="en-US"/>
        </w:rPr>
        <w:t>49.Постинфарктный кардиосклероз. Клиника, этиология, диагностика,</w:t>
      </w:r>
      <w:r w:rsidR="00937521" w:rsidRPr="00937521">
        <w:rPr>
          <w:rFonts w:eastAsiaTheme="minorHAnsi"/>
          <w:color w:val="auto"/>
          <w:szCs w:val="24"/>
          <w:lang w:eastAsia="en-US"/>
        </w:rPr>
        <w:t xml:space="preserve"> </w:t>
      </w:r>
      <w:r w:rsidRPr="00937521">
        <w:rPr>
          <w:rFonts w:eastAsiaTheme="minorHAnsi"/>
          <w:color w:val="auto"/>
          <w:szCs w:val="24"/>
          <w:lang w:eastAsia="en-US"/>
        </w:rPr>
        <w:t>лечение</w:t>
      </w:r>
    </w:p>
    <w:p w:rsidR="000A7ED8" w:rsidRPr="00937521" w:rsidRDefault="00937521" w:rsidP="00937521">
      <w:pPr>
        <w:spacing w:after="0" w:line="240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937521">
        <w:rPr>
          <w:rFonts w:eastAsiaTheme="minorHAnsi"/>
          <w:color w:val="auto"/>
          <w:szCs w:val="24"/>
          <w:lang w:eastAsia="en-US"/>
        </w:rPr>
        <w:t xml:space="preserve">50.Анемия.Клиника, </w:t>
      </w:r>
      <w:r w:rsidR="000A7ED8" w:rsidRPr="00937521">
        <w:rPr>
          <w:rFonts w:eastAsiaTheme="minorHAnsi"/>
          <w:color w:val="auto"/>
          <w:szCs w:val="24"/>
          <w:lang w:eastAsia="en-US"/>
        </w:rPr>
        <w:t xml:space="preserve">классификация, диагностика, лечение. </w:t>
      </w:r>
    </w:p>
    <w:p w:rsidR="00937521" w:rsidRPr="00937521" w:rsidRDefault="00937521" w:rsidP="00937521">
      <w:pPr>
        <w:spacing w:after="0" w:line="240" w:lineRule="auto"/>
        <w:ind w:left="0" w:right="17" w:firstLine="0"/>
        <w:rPr>
          <w:szCs w:val="24"/>
        </w:rPr>
      </w:pPr>
    </w:p>
    <w:p w:rsidR="00937521" w:rsidRPr="00937521" w:rsidRDefault="00937521" w:rsidP="00937521">
      <w:pPr>
        <w:pStyle w:val="11"/>
        <w:spacing w:line="240" w:lineRule="auto"/>
        <w:ind w:left="0" w:firstLine="0"/>
        <w:rPr>
          <w:b/>
          <w:i/>
          <w:sz w:val="24"/>
          <w:szCs w:val="24"/>
        </w:rPr>
      </w:pPr>
      <w:r w:rsidRPr="00937521">
        <w:rPr>
          <w:b/>
          <w:i/>
          <w:sz w:val="24"/>
          <w:szCs w:val="24"/>
        </w:rPr>
        <w:t xml:space="preserve">Перечень манипуляции </w:t>
      </w:r>
    </w:p>
    <w:p w:rsidR="00937521" w:rsidRPr="00937521" w:rsidRDefault="00937521" w:rsidP="00937521">
      <w:pPr>
        <w:pStyle w:val="11"/>
        <w:spacing w:line="240" w:lineRule="auto"/>
        <w:ind w:left="0" w:firstLine="0"/>
        <w:rPr>
          <w:b/>
          <w:i/>
          <w:color w:val="C00000"/>
          <w:sz w:val="24"/>
          <w:szCs w:val="24"/>
        </w:rPr>
      </w:pPr>
    </w:p>
    <w:p w:rsidR="00937521" w:rsidRPr="00937521" w:rsidRDefault="00937521" w:rsidP="00937521">
      <w:pPr>
        <w:spacing w:line="240" w:lineRule="auto"/>
        <w:rPr>
          <w:szCs w:val="24"/>
        </w:rPr>
      </w:pPr>
      <w:r w:rsidRPr="00937521">
        <w:rPr>
          <w:szCs w:val="24"/>
        </w:rPr>
        <w:t>1.Проде</w:t>
      </w:r>
      <w:r w:rsidRPr="00937521">
        <w:rPr>
          <w:szCs w:val="24"/>
        </w:rPr>
        <w:t xml:space="preserve">монстрировать </w:t>
      </w:r>
      <w:proofErr w:type="spellStart"/>
      <w:proofErr w:type="gramStart"/>
      <w:r w:rsidRPr="00937521">
        <w:rPr>
          <w:szCs w:val="24"/>
        </w:rPr>
        <w:t>техникку</w:t>
      </w:r>
      <w:proofErr w:type="spellEnd"/>
      <w:r w:rsidRPr="00937521">
        <w:rPr>
          <w:szCs w:val="24"/>
        </w:rPr>
        <w:t xml:space="preserve">  проведения</w:t>
      </w:r>
      <w:proofErr w:type="gramEnd"/>
      <w:r w:rsidRPr="00937521">
        <w:rPr>
          <w:szCs w:val="24"/>
        </w:rPr>
        <w:t xml:space="preserve">  ЭКГ</w:t>
      </w:r>
    </w:p>
    <w:p w:rsidR="00937521" w:rsidRPr="00937521" w:rsidRDefault="00937521" w:rsidP="00937521">
      <w:pPr>
        <w:spacing w:line="240" w:lineRule="auto"/>
        <w:rPr>
          <w:szCs w:val="24"/>
        </w:rPr>
      </w:pPr>
      <w:r w:rsidRPr="00937521">
        <w:rPr>
          <w:szCs w:val="24"/>
        </w:rPr>
        <w:t xml:space="preserve">2.Продемонстрировать технику аускультации сердца </w:t>
      </w:r>
    </w:p>
    <w:p w:rsidR="00937521" w:rsidRPr="00937521" w:rsidRDefault="00937521" w:rsidP="00937521">
      <w:pPr>
        <w:spacing w:line="240" w:lineRule="auto"/>
        <w:rPr>
          <w:szCs w:val="24"/>
        </w:rPr>
      </w:pPr>
      <w:r w:rsidRPr="00937521">
        <w:rPr>
          <w:szCs w:val="24"/>
        </w:rPr>
        <w:t xml:space="preserve">3.Продемонстрировать технику пальпации грудной клетки </w:t>
      </w:r>
    </w:p>
    <w:p w:rsidR="00937521" w:rsidRPr="00937521" w:rsidRDefault="00937521" w:rsidP="00937521">
      <w:pPr>
        <w:spacing w:line="240" w:lineRule="auto"/>
        <w:rPr>
          <w:szCs w:val="24"/>
        </w:rPr>
      </w:pPr>
      <w:r w:rsidRPr="00937521">
        <w:rPr>
          <w:szCs w:val="24"/>
        </w:rPr>
        <w:t>4.Продемонстрировать технику подсчета пульса</w:t>
      </w:r>
    </w:p>
    <w:p w:rsidR="00937521" w:rsidRPr="00937521" w:rsidRDefault="00937521" w:rsidP="00937521">
      <w:pPr>
        <w:spacing w:line="240" w:lineRule="auto"/>
        <w:rPr>
          <w:szCs w:val="24"/>
        </w:rPr>
      </w:pPr>
      <w:r w:rsidRPr="00937521">
        <w:rPr>
          <w:szCs w:val="24"/>
        </w:rPr>
        <w:t xml:space="preserve">5.Продемонстрировать технику поверхностной пальпации живота </w:t>
      </w:r>
    </w:p>
    <w:p w:rsidR="00937521" w:rsidRPr="00937521" w:rsidRDefault="00937521" w:rsidP="00937521">
      <w:pPr>
        <w:spacing w:line="240" w:lineRule="auto"/>
        <w:rPr>
          <w:szCs w:val="24"/>
        </w:rPr>
      </w:pPr>
      <w:r w:rsidRPr="00937521">
        <w:rPr>
          <w:szCs w:val="24"/>
        </w:rPr>
        <w:t>6.Продемонстрировать технику измерения ИМТ</w:t>
      </w:r>
    </w:p>
    <w:p w:rsidR="00937521" w:rsidRPr="00937521" w:rsidRDefault="00937521" w:rsidP="00937521">
      <w:pPr>
        <w:spacing w:line="240" w:lineRule="auto"/>
        <w:rPr>
          <w:szCs w:val="24"/>
        </w:rPr>
      </w:pPr>
      <w:r w:rsidRPr="00937521">
        <w:rPr>
          <w:szCs w:val="24"/>
        </w:rPr>
        <w:t>7.Подсчитать СКФ</w:t>
      </w:r>
    </w:p>
    <w:p w:rsidR="00937521" w:rsidRPr="00937521" w:rsidRDefault="00937521" w:rsidP="00937521">
      <w:pPr>
        <w:spacing w:line="240" w:lineRule="auto"/>
        <w:rPr>
          <w:szCs w:val="24"/>
        </w:rPr>
      </w:pPr>
      <w:r w:rsidRPr="00937521">
        <w:rPr>
          <w:szCs w:val="24"/>
        </w:rPr>
        <w:t>8.Произвести подсчет индекса курильщика</w:t>
      </w:r>
    </w:p>
    <w:p w:rsidR="00937521" w:rsidRPr="00937521" w:rsidRDefault="00937521" w:rsidP="00937521">
      <w:pPr>
        <w:spacing w:line="240" w:lineRule="auto"/>
        <w:rPr>
          <w:szCs w:val="24"/>
        </w:rPr>
      </w:pPr>
      <w:r w:rsidRPr="00937521">
        <w:rPr>
          <w:szCs w:val="24"/>
        </w:rPr>
        <w:t xml:space="preserve">9.Продемонстрировать пальпацию щитовидной железы </w:t>
      </w:r>
    </w:p>
    <w:p w:rsidR="00937521" w:rsidRPr="00937521" w:rsidRDefault="00937521" w:rsidP="00937521">
      <w:pPr>
        <w:spacing w:line="240" w:lineRule="auto"/>
        <w:rPr>
          <w:szCs w:val="24"/>
        </w:rPr>
      </w:pPr>
      <w:r w:rsidRPr="00937521">
        <w:rPr>
          <w:szCs w:val="24"/>
        </w:rPr>
        <w:t>10.Продемонстрировать осмотр слизистых и кожных покровов</w:t>
      </w:r>
    </w:p>
    <w:p w:rsidR="00937521" w:rsidRPr="00937521" w:rsidRDefault="00937521" w:rsidP="00937521">
      <w:pPr>
        <w:spacing w:line="240" w:lineRule="auto"/>
        <w:rPr>
          <w:szCs w:val="24"/>
        </w:rPr>
      </w:pPr>
      <w:r w:rsidRPr="00937521">
        <w:rPr>
          <w:szCs w:val="24"/>
        </w:rPr>
        <w:t>11.Продемонстрировать алгоритм вызова дополнительной бригады «на себя»</w:t>
      </w:r>
    </w:p>
    <w:p w:rsidR="00937521" w:rsidRPr="00937521" w:rsidRDefault="00937521" w:rsidP="00937521">
      <w:pPr>
        <w:spacing w:line="240" w:lineRule="auto"/>
        <w:rPr>
          <w:szCs w:val="24"/>
        </w:rPr>
      </w:pPr>
      <w:r w:rsidRPr="00937521">
        <w:rPr>
          <w:szCs w:val="24"/>
        </w:rPr>
        <w:t xml:space="preserve">12.Продемонстрировать синдромы: </w:t>
      </w:r>
      <w:proofErr w:type="spellStart"/>
      <w:r w:rsidRPr="00937521">
        <w:rPr>
          <w:szCs w:val="24"/>
        </w:rPr>
        <w:t>Ортнера</w:t>
      </w:r>
      <w:proofErr w:type="spellEnd"/>
      <w:r w:rsidRPr="00937521">
        <w:rPr>
          <w:szCs w:val="24"/>
        </w:rPr>
        <w:t xml:space="preserve">, </w:t>
      </w:r>
      <w:proofErr w:type="spellStart"/>
      <w:r w:rsidRPr="00937521">
        <w:rPr>
          <w:szCs w:val="24"/>
        </w:rPr>
        <w:t>Мерфи</w:t>
      </w:r>
      <w:proofErr w:type="spellEnd"/>
      <w:r w:rsidRPr="00937521">
        <w:rPr>
          <w:szCs w:val="24"/>
        </w:rPr>
        <w:t xml:space="preserve">, </w:t>
      </w:r>
      <w:proofErr w:type="spellStart"/>
      <w:r w:rsidRPr="00937521">
        <w:rPr>
          <w:szCs w:val="24"/>
        </w:rPr>
        <w:t>Кохера</w:t>
      </w:r>
      <w:proofErr w:type="spellEnd"/>
    </w:p>
    <w:p w:rsidR="00937521" w:rsidRPr="00937521" w:rsidRDefault="00937521" w:rsidP="00937521">
      <w:pPr>
        <w:spacing w:line="240" w:lineRule="auto"/>
        <w:rPr>
          <w:szCs w:val="24"/>
        </w:rPr>
      </w:pPr>
      <w:r w:rsidRPr="00937521">
        <w:rPr>
          <w:szCs w:val="24"/>
        </w:rPr>
        <w:lastRenderedPageBreak/>
        <w:t xml:space="preserve">13.Продемонстрировать алгоритм проведения спирографии </w:t>
      </w:r>
    </w:p>
    <w:p w:rsidR="00937521" w:rsidRPr="00937521" w:rsidRDefault="00937521" w:rsidP="00937521">
      <w:pPr>
        <w:spacing w:line="240" w:lineRule="auto"/>
        <w:rPr>
          <w:szCs w:val="24"/>
        </w:rPr>
      </w:pPr>
      <w:r w:rsidRPr="00937521">
        <w:rPr>
          <w:szCs w:val="24"/>
        </w:rPr>
        <w:t xml:space="preserve">14.Продемонстрировать технику </w:t>
      </w:r>
      <w:proofErr w:type="spellStart"/>
      <w:r w:rsidRPr="00937521">
        <w:rPr>
          <w:szCs w:val="24"/>
        </w:rPr>
        <w:t>бронходилятационного</w:t>
      </w:r>
      <w:proofErr w:type="spellEnd"/>
      <w:r w:rsidRPr="00937521">
        <w:rPr>
          <w:szCs w:val="24"/>
        </w:rPr>
        <w:t xml:space="preserve"> теста </w:t>
      </w:r>
    </w:p>
    <w:p w:rsidR="00937521" w:rsidRPr="00937521" w:rsidRDefault="00937521" w:rsidP="00937521">
      <w:pPr>
        <w:spacing w:line="240" w:lineRule="auto"/>
        <w:rPr>
          <w:szCs w:val="24"/>
        </w:rPr>
      </w:pPr>
      <w:r w:rsidRPr="00937521">
        <w:rPr>
          <w:szCs w:val="24"/>
        </w:rPr>
        <w:t xml:space="preserve">15.Продемонстрировать технику </w:t>
      </w:r>
      <w:r w:rsidRPr="00937521">
        <w:rPr>
          <w:szCs w:val="24"/>
        </w:rPr>
        <w:t xml:space="preserve">аускультации проекций клапанов </w:t>
      </w:r>
      <w:r w:rsidRPr="00937521">
        <w:rPr>
          <w:szCs w:val="24"/>
        </w:rPr>
        <w:t>сердца</w:t>
      </w:r>
    </w:p>
    <w:p w:rsidR="00937521" w:rsidRPr="00937521" w:rsidRDefault="00937521" w:rsidP="00937521">
      <w:pPr>
        <w:spacing w:line="240" w:lineRule="auto"/>
        <w:rPr>
          <w:szCs w:val="24"/>
        </w:rPr>
      </w:pPr>
      <w:r w:rsidRPr="00937521">
        <w:rPr>
          <w:szCs w:val="24"/>
        </w:rPr>
        <w:t xml:space="preserve">16.Продемонстрировать алгоритм проведения диспансерного осмотра </w:t>
      </w:r>
    </w:p>
    <w:p w:rsidR="00937521" w:rsidRPr="00937521" w:rsidRDefault="00937521" w:rsidP="00937521">
      <w:pPr>
        <w:spacing w:line="240" w:lineRule="auto"/>
        <w:rPr>
          <w:szCs w:val="24"/>
        </w:rPr>
      </w:pPr>
      <w:r w:rsidRPr="00937521">
        <w:rPr>
          <w:szCs w:val="24"/>
        </w:rPr>
        <w:t>17.Продемонстрировать технику</w:t>
      </w:r>
      <w:r w:rsidRPr="00937521">
        <w:rPr>
          <w:szCs w:val="24"/>
        </w:rPr>
        <w:t xml:space="preserve"> проведения СЛР в машине «</w:t>
      </w:r>
      <w:r w:rsidRPr="00937521">
        <w:rPr>
          <w:szCs w:val="24"/>
        </w:rPr>
        <w:t>скорой помощи»</w:t>
      </w:r>
    </w:p>
    <w:p w:rsidR="00937521" w:rsidRPr="00937521" w:rsidRDefault="00937521" w:rsidP="00937521">
      <w:pPr>
        <w:spacing w:line="240" w:lineRule="auto"/>
        <w:rPr>
          <w:szCs w:val="24"/>
        </w:rPr>
      </w:pPr>
      <w:r w:rsidRPr="00937521">
        <w:rPr>
          <w:szCs w:val="24"/>
        </w:rPr>
        <w:t>18.</w:t>
      </w:r>
      <w:r w:rsidRPr="00937521">
        <w:rPr>
          <w:szCs w:val="24"/>
        </w:rPr>
        <w:t xml:space="preserve">Проанализируйте </w:t>
      </w:r>
      <w:r w:rsidRPr="00937521">
        <w:rPr>
          <w:szCs w:val="24"/>
        </w:rPr>
        <w:t xml:space="preserve">значения общего анализа крови </w:t>
      </w:r>
    </w:p>
    <w:p w:rsidR="00937521" w:rsidRPr="00937521" w:rsidRDefault="00937521" w:rsidP="00937521">
      <w:pPr>
        <w:spacing w:line="240" w:lineRule="auto"/>
        <w:rPr>
          <w:szCs w:val="24"/>
        </w:rPr>
      </w:pPr>
      <w:r w:rsidRPr="00937521">
        <w:rPr>
          <w:szCs w:val="24"/>
        </w:rPr>
        <w:t xml:space="preserve">19 Проанализируйте </w:t>
      </w:r>
      <w:r w:rsidRPr="00937521">
        <w:rPr>
          <w:szCs w:val="24"/>
        </w:rPr>
        <w:t xml:space="preserve">значения биохимического анализа крови </w:t>
      </w:r>
    </w:p>
    <w:p w:rsidR="00937521" w:rsidRPr="00937521" w:rsidRDefault="00937521" w:rsidP="00937521">
      <w:pPr>
        <w:spacing w:line="240" w:lineRule="auto"/>
        <w:rPr>
          <w:szCs w:val="24"/>
        </w:rPr>
      </w:pPr>
      <w:r w:rsidRPr="00937521">
        <w:rPr>
          <w:szCs w:val="24"/>
        </w:rPr>
        <w:t>20.</w:t>
      </w:r>
      <w:r w:rsidRPr="00937521">
        <w:rPr>
          <w:szCs w:val="24"/>
        </w:rPr>
        <w:t xml:space="preserve">Проанализируйте </w:t>
      </w:r>
      <w:r w:rsidRPr="00937521">
        <w:rPr>
          <w:szCs w:val="24"/>
        </w:rPr>
        <w:t xml:space="preserve">значения </w:t>
      </w:r>
      <w:proofErr w:type="spellStart"/>
      <w:r w:rsidRPr="00937521">
        <w:rPr>
          <w:szCs w:val="24"/>
        </w:rPr>
        <w:t>гликированного</w:t>
      </w:r>
      <w:proofErr w:type="spellEnd"/>
      <w:r w:rsidRPr="00937521">
        <w:rPr>
          <w:szCs w:val="24"/>
        </w:rPr>
        <w:t xml:space="preserve"> гемоглобина </w:t>
      </w:r>
    </w:p>
    <w:p w:rsidR="00937521" w:rsidRPr="00937521" w:rsidRDefault="00937521" w:rsidP="00937521">
      <w:pPr>
        <w:spacing w:line="240" w:lineRule="auto"/>
        <w:rPr>
          <w:szCs w:val="24"/>
        </w:rPr>
      </w:pPr>
      <w:r w:rsidRPr="00937521">
        <w:rPr>
          <w:szCs w:val="24"/>
        </w:rPr>
        <w:t xml:space="preserve">21.Продемонстрируйте технику проведения </w:t>
      </w:r>
      <w:proofErr w:type="spellStart"/>
      <w:r w:rsidRPr="00937521">
        <w:rPr>
          <w:szCs w:val="24"/>
        </w:rPr>
        <w:t>глюкозотолерантного</w:t>
      </w:r>
      <w:proofErr w:type="spellEnd"/>
      <w:r w:rsidRPr="00937521">
        <w:rPr>
          <w:szCs w:val="24"/>
        </w:rPr>
        <w:t xml:space="preserve">   теста </w:t>
      </w:r>
    </w:p>
    <w:p w:rsidR="00937521" w:rsidRPr="00937521" w:rsidRDefault="00937521" w:rsidP="00937521">
      <w:pPr>
        <w:spacing w:line="240" w:lineRule="auto"/>
        <w:rPr>
          <w:szCs w:val="24"/>
        </w:rPr>
      </w:pPr>
      <w:r w:rsidRPr="00937521">
        <w:rPr>
          <w:szCs w:val="24"/>
        </w:rPr>
        <w:t xml:space="preserve">22.Сделайте заключение </w:t>
      </w:r>
      <w:proofErr w:type="spellStart"/>
      <w:r w:rsidRPr="00937521">
        <w:rPr>
          <w:szCs w:val="24"/>
          <w:lang w:val="en-US"/>
        </w:rPr>
        <w:t>Rg</w:t>
      </w:r>
      <w:proofErr w:type="spellEnd"/>
      <w:r w:rsidRPr="00937521">
        <w:rPr>
          <w:szCs w:val="24"/>
        </w:rPr>
        <w:t xml:space="preserve"> органов грудной клетки </w:t>
      </w:r>
    </w:p>
    <w:p w:rsidR="00937521" w:rsidRPr="00937521" w:rsidRDefault="00937521" w:rsidP="00937521">
      <w:pPr>
        <w:spacing w:line="240" w:lineRule="auto"/>
        <w:rPr>
          <w:szCs w:val="24"/>
        </w:rPr>
      </w:pPr>
      <w:r w:rsidRPr="00937521">
        <w:rPr>
          <w:szCs w:val="24"/>
        </w:rPr>
        <w:t xml:space="preserve">23.Сделайте заключение КТ области брюшной полости </w:t>
      </w:r>
    </w:p>
    <w:p w:rsidR="00937521" w:rsidRPr="00937521" w:rsidRDefault="00937521" w:rsidP="00937521">
      <w:pPr>
        <w:spacing w:line="240" w:lineRule="auto"/>
        <w:rPr>
          <w:szCs w:val="24"/>
        </w:rPr>
      </w:pPr>
      <w:r w:rsidRPr="00937521">
        <w:rPr>
          <w:szCs w:val="24"/>
        </w:rPr>
        <w:t xml:space="preserve">24.Сделайте заключение МРТ поясничного отдела позвоночника </w:t>
      </w:r>
    </w:p>
    <w:p w:rsidR="00937521" w:rsidRPr="00937521" w:rsidRDefault="00937521" w:rsidP="00937521">
      <w:pPr>
        <w:spacing w:line="240" w:lineRule="auto"/>
        <w:rPr>
          <w:szCs w:val="24"/>
        </w:rPr>
      </w:pPr>
      <w:r w:rsidRPr="00937521">
        <w:rPr>
          <w:szCs w:val="24"/>
        </w:rPr>
        <w:t xml:space="preserve">25.Продемонстрировать пальпацию лимфатических узлов при подозрении на онкологию </w:t>
      </w:r>
    </w:p>
    <w:p w:rsidR="00937521" w:rsidRPr="00937521" w:rsidRDefault="00937521" w:rsidP="00937521">
      <w:pPr>
        <w:spacing w:line="240" w:lineRule="auto"/>
        <w:rPr>
          <w:szCs w:val="24"/>
        </w:rPr>
      </w:pPr>
      <w:r w:rsidRPr="00937521">
        <w:rPr>
          <w:szCs w:val="24"/>
        </w:rPr>
        <w:t xml:space="preserve">26.Продемонстрировать технику проведения ТЛТ </w:t>
      </w:r>
    </w:p>
    <w:p w:rsidR="00937521" w:rsidRPr="00937521" w:rsidRDefault="00937521" w:rsidP="00937521">
      <w:pPr>
        <w:spacing w:line="240" w:lineRule="auto"/>
        <w:rPr>
          <w:szCs w:val="24"/>
        </w:rPr>
      </w:pPr>
      <w:r w:rsidRPr="00937521">
        <w:rPr>
          <w:szCs w:val="24"/>
        </w:rPr>
        <w:t>27.Продемонстрировать технику ЧКВ</w:t>
      </w:r>
    </w:p>
    <w:p w:rsidR="00937521" w:rsidRPr="00937521" w:rsidRDefault="00937521" w:rsidP="00937521">
      <w:pPr>
        <w:spacing w:line="240" w:lineRule="auto"/>
        <w:rPr>
          <w:szCs w:val="24"/>
        </w:rPr>
      </w:pPr>
      <w:r w:rsidRPr="00937521">
        <w:rPr>
          <w:szCs w:val="24"/>
        </w:rPr>
        <w:t xml:space="preserve">28.Проанализируйте общий анализ крови при лейкозах </w:t>
      </w:r>
    </w:p>
    <w:p w:rsidR="00937521" w:rsidRPr="00937521" w:rsidRDefault="00937521" w:rsidP="00937521">
      <w:pPr>
        <w:spacing w:line="240" w:lineRule="auto"/>
        <w:rPr>
          <w:szCs w:val="24"/>
        </w:rPr>
      </w:pPr>
      <w:r w:rsidRPr="00937521">
        <w:rPr>
          <w:szCs w:val="24"/>
        </w:rPr>
        <w:t xml:space="preserve">29.Продемонстрировать порядок выдачи листа нетрудоспособности </w:t>
      </w:r>
    </w:p>
    <w:p w:rsidR="00937521" w:rsidRPr="00937521" w:rsidRDefault="00937521" w:rsidP="00937521">
      <w:pPr>
        <w:spacing w:line="240" w:lineRule="auto"/>
        <w:rPr>
          <w:szCs w:val="24"/>
        </w:rPr>
      </w:pPr>
      <w:r w:rsidRPr="00937521">
        <w:rPr>
          <w:szCs w:val="24"/>
        </w:rPr>
        <w:t xml:space="preserve">30.Продемонстрировать порядок выдачи инвалидности </w:t>
      </w:r>
    </w:p>
    <w:p w:rsidR="00090884" w:rsidRPr="00937521" w:rsidRDefault="00937521" w:rsidP="00937521">
      <w:pPr>
        <w:pStyle w:val="11"/>
        <w:spacing w:line="276" w:lineRule="auto"/>
        <w:ind w:left="0" w:firstLine="0"/>
        <w:rPr>
          <w:sz w:val="24"/>
          <w:szCs w:val="24"/>
        </w:rPr>
      </w:pPr>
      <w:r w:rsidRPr="00937521">
        <w:rPr>
          <w:rFonts w:eastAsiaTheme="minorEastAsia"/>
          <w:sz w:val="24"/>
          <w:szCs w:val="24"/>
        </w:rPr>
        <w:t xml:space="preserve">                   </w:t>
      </w:r>
    </w:p>
    <w:p w:rsidR="00090884" w:rsidRPr="00937521" w:rsidRDefault="00090884" w:rsidP="00937521">
      <w:pPr>
        <w:spacing w:after="0" w:line="240" w:lineRule="auto"/>
        <w:ind w:left="10" w:right="24"/>
        <w:jc w:val="center"/>
        <w:rPr>
          <w:b/>
          <w:szCs w:val="24"/>
        </w:rPr>
      </w:pPr>
    </w:p>
    <w:p w:rsidR="00C36C65" w:rsidRPr="00937521" w:rsidRDefault="005E43FD" w:rsidP="00937521">
      <w:pPr>
        <w:spacing w:after="0" w:line="240" w:lineRule="auto"/>
        <w:ind w:left="10" w:right="24"/>
        <w:jc w:val="center"/>
        <w:rPr>
          <w:b/>
          <w:szCs w:val="24"/>
        </w:rPr>
      </w:pPr>
      <w:r w:rsidRPr="00937521">
        <w:rPr>
          <w:b/>
          <w:szCs w:val="24"/>
        </w:rPr>
        <w:t xml:space="preserve">ОБРАЗЕЦ ЭКЗАМЕНАЦИОННОГО БИЛЕТА </w:t>
      </w:r>
    </w:p>
    <w:p w:rsidR="00540AF0" w:rsidRPr="00937521" w:rsidRDefault="00540AF0" w:rsidP="00937521">
      <w:pPr>
        <w:spacing w:after="0" w:line="240" w:lineRule="auto"/>
        <w:ind w:left="10" w:right="24"/>
        <w:jc w:val="center"/>
        <w:rPr>
          <w:szCs w:val="24"/>
        </w:rPr>
      </w:pPr>
    </w:p>
    <w:tbl>
      <w:tblPr>
        <w:tblStyle w:val="a6"/>
        <w:tblW w:w="10832" w:type="dxa"/>
        <w:tblInd w:w="-176" w:type="dxa"/>
        <w:tblLook w:val="04A0" w:firstRow="1" w:lastRow="0" w:firstColumn="1" w:lastColumn="0" w:noHBand="0" w:noVBand="1"/>
      </w:tblPr>
      <w:tblGrid>
        <w:gridCol w:w="3006"/>
        <w:gridCol w:w="4536"/>
        <w:gridCol w:w="3290"/>
      </w:tblGrid>
      <w:tr w:rsidR="00540AF0" w:rsidRPr="00937521" w:rsidTr="00937521">
        <w:trPr>
          <w:trHeight w:val="1408"/>
        </w:trPr>
        <w:tc>
          <w:tcPr>
            <w:tcW w:w="3006" w:type="dxa"/>
          </w:tcPr>
          <w:p w:rsidR="00540AF0" w:rsidRPr="00937521" w:rsidRDefault="00540AF0" w:rsidP="00937521">
            <w:pPr>
              <w:spacing w:line="240" w:lineRule="auto"/>
              <w:jc w:val="left"/>
              <w:rPr>
                <w:b/>
                <w:szCs w:val="24"/>
              </w:rPr>
            </w:pPr>
            <w:r w:rsidRPr="00937521">
              <w:rPr>
                <w:b/>
                <w:szCs w:val="24"/>
              </w:rPr>
              <w:t>«Согласовано»</w:t>
            </w:r>
          </w:p>
          <w:p w:rsidR="00540AF0" w:rsidRPr="00937521" w:rsidRDefault="00540AF0" w:rsidP="00937521">
            <w:pPr>
              <w:spacing w:line="240" w:lineRule="auto"/>
              <w:jc w:val="left"/>
              <w:rPr>
                <w:b/>
                <w:szCs w:val="24"/>
              </w:rPr>
            </w:pPr>
            <w:r w:rsidRPr="00937521">
              <w:rPr>
                <w:b/>
                <w:szCs w:val="24"/>
              </w:rPr>
              <w:t>Председатель ЦМК</w:t>
            </w:r>
          </w:p>
          <w:p w:rsidR="00540AF0" w:rsidRPr="00937521" w:rsidRDefault="00540AF0" w:rsidP="00937521">
            <w:pPr>
              <w:spacing w:line="240" w:lineRule="auto"/>
              <w:jc w:val="left"/>
              <w:rPr>
                <w:b/>
                <w:szCs w:val="24"/>
              </w:rPr>
            </w:pPr>
            <w:r w:rsidRPr="00937521">
              <w:rPr>
                <w:b/>
                <w:szCs w:val="24"/>
              </w:rPr>
              <w:t>Сестринского дела</w:t>
            </w:r>
          </w:p>
          <w:p w:rsidR="00540AF0" w:rsidRPr="00937521" w:rsidRDefault="00540AF0" w:rsidP="00937521">
            <w:pPr>
              <w:spacing w:line="240" w:lineRule="auto"/>
              <w:jc w:val="left"/>
              <w:rPr>
                <w:b/>
                <w:szCs w:val="24"/>
              </w:rPr>
            </w:pPr>
            <w:r w:rsidRPr="00937521">
              <w:rPr>
                <w:b/>
                <w:szCs w:val="24"/>
              </w:rPr>
              <w:t>________</w:t>
            </w:r>
            <w:proofErr w:type="spellStart"/>
            <w:r w:rsidRPr="00937521">
              <w:rPr>
                <w:b/>
                <w:szCs w:val="24"/>
              </w:rPr>
              <w:t>Латыпова</w:t>
            </w:r>
            <w:proofErr w:type="spellEnd"/>
            <w:r w:rsidRPr="00937521">
              <w:rPr>
                <w:b/>
                <w:szCs w:val="24"/>
              </w:rPr>
              <w:t xml:space="preserve"> А.А.</w:t>
            </w:r>
          </w:p>
          <w:p w:rsidR="00540AF0" w:rsidRPr="00937521" w:rsidRDefault="00540AF0" w:rsidP="00937521">
            <w:pPr>
              <w:spacing w:line="240" w:lineRule="auto"/>
              <w:jc w:val="left"/>
              <w:rPr>
                <w:b/>
                <w:szCs w:val="24"/>
              </w:rPr>
            </w:pPr>
          </w:p>
        </w:tc>
        <w:tc>
          <w:tcPr>
            <w:tcW w:w="4536" w:type="dxa"/>
          </w:tcPr>
          <w:p w:rsidR="00540AF0" w:rsidRPr="00937521" w:rsidRDefault="00540AF0" w:rsidP="00937521">
            <w:pPr>
              <w:pStyle w:val="a4"/>
              <w:spacing w:before="0" w:line="240" w:lineRule="auto"/>
              <w:jc w:val="center"/>
              <w:rPr>
                <w:b/>
                <w:szCs w:val="24"/>
              </w:rPr>
            </w:pPr>
            <w:r w:rsidRPr="00937521">
              <w:rPr>
                <w:b/>
                <w:szCs w:val="24"/>
              </w:rPr>
              <w:t xml:space="preserve">ПРОМЕЖУТОЧНАЯ АТТЕСТАЦИЯ </w:t>
            </w:r>
          </w:p>
          <w:p w:rsidR="00D276CD" w:rsidRPr="00937521" w:rsidRDefault="00D276CD" w:rsidP="00937521">
            <w:pPr>
              <w:pStyle w:val="a4"/>
              <w:spacing w:before="0" w:line="240" w:lineRule="auto"/>
              <w:jc w:val="center"/>
              <w:rPr>
                <w:b/>
                <w:szCs w:val="24"/>
              </w:rPr>
            </w:pPr>
            <w:r w:rsidRPr="00937521">
              <w:rPr>
                <w:b/>
                <w:szCs w:val="24"/>
              </w:rPr>
              <w:t>ЭКЗАМЕН ПО МОДУЛЮ</w:t>
            </w:r>
          </w:p>
          <w:p w:rsidR="00540AF0" w:rsidRPr="00937521" w:rsidRDefault="000A7ED8" w:rsidP="00937521">
            <w:pPr>
              <w:pStyle w:val="a4"/>
              <w:spacing w:before="0" w:line="240" w:lineRule="auto"/>
              <w:jc w:val="center"/>
              <w:rPr>
                <w:b/>
                <w:szCs w:val="24"/>
              </w:rPr>
            </w:pPr>
            <w:r w:rsidRPr="00937521">
              <w:rPr>
                <w:b/>
                <w:szCs w:val="24"/>
              </w:rPr>
              <w:t>ПМ 02</w:t>
            </w:r>
            <w:r w:rsidR="00540AF0" w:rsidRPr="00937521">
              <w:rPr>
                <w:b/>
                <w:szCs w:val="24"/>
              </w:rPr>
              <w:t xml:space="preserve">. </w:t>
            </w:r>
            <w:r w:rsidRPr="00937521">
              <w:rPr>
                <w:b/>
                <w:szCs w:val="24"/>
              </w:rPr>
              <w:t xml:space="preserve">Осуществление лечебно- диагностической деятельности </w:t>
            </w:r>
          </w:p>
          <w:p w:rsidR="00090884" w:rsidRPr="00937521" w:rsidRDefault="00540AF0" w:rsidP="00937521">
            <w:pPr>
              <w:pStyle w:val="a4"/>
              <w:spacing w:before="0" w:line="240" w:lineRule="auto"/>
              <w:jc w:val="center"/>
              <w:rPr>
                <w:b/>
                <w:szCs w:val="24"/>
              </w:rPr>
            </w:pPr>
            <w:r w:rsidRPr="00937521">
              <w:rPr>
                <w:b/>
                <w:szCs w:val="24"/>
              </w:rPr>
              <w:t>Специальность</w:t>
            </w:r>
          </w:p>
          <w:p w:rsidR="000A7ED8" w:rsidRPr="00937521" w:rsidRDefault="000A7ED8" w:rsidP="00937521">
            <w:pPr>
              <w:pStyle w:val="a4"/>
              <w:spacing w:before="0" w:line="240" w:lineRule="auto"/>
              <w:jc w:val="center"/>
              <w:rPr>
                <w:b/>
                <w:szCs w:val="24"/>
              </w:rPr>
            </w:pPr>
            <w:r w:rsidRPr="00937521">
              <w:rPr>
                <w:b/>
                <w:szCs w:val="24"/>
              </w:rPr>
              <w:t>31.02.01 Лечебное дело</w:t>
            </w:r>
          </w:p>
          <w:p w:rsidR="00540AF0" w:rsidRPr="00937521" w:rsidRDefault="00540AF0" w:rsidP="00937521">
            <w:pPr>
              <w:pStyle w:val="a4"/>
              <w:spacing w:before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290" w:type="dxa"/>
          </w:tcPr>
          <w:p w:rsidR="00540AF0" w:rsidRPr="00937521" w:rsidRDefault="00540AF0" w:rsidP="00937521">
            <w:pPr>
              <w:spacing w:line="240" w:lineRule="auto"/>
              <w:ind w:left="0"/>
              <w:jc w:val="left"/>
              <w:rPr>
                <w:b/>
                <w:szCs w:val="24"/>
              </w:rPr>
            </w:pPr>
            <w:r w:rsidRPr="00937521">
              <w:rPr>
                <w:b/>
                <w:szCs w:val="24"/>
              </w:rPr>
              <w:t>«Утверждаю»</w:t>
            </w:r>
          </w:p>
          <w:p w:rsidR="00540AF0" w:rsidRPr="00937521" w:rsidRDefault="00540AF0" w:rsidP="00937521">
            <w:pPr>
              <w:spacing w:line="240" w:lineRule="auto"/>
              <w:ind w:left="0"/>
              <w:jc w:val="left"/>
              <w:rPr>
                <w:b/>
                <w:szCs w:val="24"/>
              </w:rPr>
            </w:pPr>
            <w:r w:rsidRPr="00937521">
              <w:rPr>
                <w:b/>
                <w:szCs w:val="24"/>
              </w:rPr>
              <w:t xml:space="preserve">Зам. директора </w:t>
            </w:r>
          </w:p>
          <w:p w:rsidR="00540AF0" w:rsidRPr="00937521" w:rsidRDefault="00540AF0" w:rsidP="00937521">
            <w:pPr>
              <w:spacing w:line="240" w:lineRule="auto"/>
              <w:ind w:left="0"/>
              <w:jc w:val="left"/>
              <w:rPr>
                <w:b/>
                <w:szCs w:val="24"/>
              </w:rPr>
            </w:pPr>
            <w:r w:rsidRPr="00937521">
              <w:rPr>
                <w:b/>
                <w:szCs w:val="24"/>
              </w:rPr>
              <w:t>по учебной работе</w:t>
            </w:r>
          </w:p>
          <w:p w:rsidR="00540AF0" w:rsidRPr="00937521" w:rsidRDefault="00540AF0" w:rsidP="00937521">
            <w:pPr>
              <w:spacing w:line="240" w:lineRule="auto"/>
              <w:ind w:left="10"/>
              <w:jc w:val="right"/>
              <w:rPr>
                <w:b/>
                <w:szCs w:val="24"/>
              </w:rPr>
            </w:pPr>
            <w:r w:rsidRPr="00937521">
              <w:rPr>
                <w:b/>
                <w:szCs w:val="24"/>
              </w:rPr>
              <w:t xml:space="preserve">_______ </w:t>
            </w:r>
            <w:proofErr w:type="spellStart"/>
            <w:r w:rsidRPr="00937521">
              <w:rPr>
                <w:b/>
                <w:szCs w:val="24"/>
              </w:rPr>
              <w:t>Ахметганеева</w:t>
            </w:r>
            <w:proofErr w:type="spellEnd"/>
            <w:r w:rsidRPr="00937521">
              <w:rPr>
                <w:b/>
                <w:szCs w:val="24"/>
              </w:rPr>
              <w:t xml:space="preserve"> Ю.Е.    </w:t>
            </w:r>
            <w:r w:rsidR="00B33B86" w:rsidRPr="00937521">
              <w:rPr>
                <w:b/>
                <w:szCs w:val="24"/>
              </w:rPr>
              <w:t xml:space="preserve">           2026</w:t>
            </w:r>
            <w:r w:rsidRPr="00937521">
              <w:rPr>
                <w:b/>
                <w:szCs w:val="24"/>
              </w:rPr>
              <w:t xml:space="preserve"> г.</w:t>
            </w:r>
          </w:p>
        </w:tc>
      </w:tr>
    </w:tbl>
    <w:p w:rsidR="00937521" w:rsidRDefault="00937521" w:rsidP="00937521">
      <w:pPr>
        <w:spacing w:after="0" w:line="240" w:lineRule="auto"/>
        <w:ind w:left="0" w:right="545" w:firstLine="318"/>
        <w:jc w:val="center"/>
        <w:rPr>
          <w:rFonts w:eastAsiaTheme="minorEastAsia"/>
          <w:b/>
          <w:color w:val="C00000"/>
          <w:szCs w:val="24"/>
        </w:rPr>
      </w:pPr>
    </w:p>
    <w:p w:rsidR="000A7ED8" w:rsidRPr="00937521" w:rsidRDefault="000A7ED8" w:rsidP="00937521">
      <w:pPr>
        <w:spacing w:after="0" w:line="240" w:lineRule="auto"/>
        <w:ind w:left="0" w:right="545" w:firstLine="318"/>
        <w:jc w:val="center"/>
        <w:rPr>
          <w:rFonts w:eastAsiaTheme="minorEastAsia"/>
          <w:b/>
          <w:color w:val="C00000"/>
          <w:szCs w:val="24"/>
        </w:rPr>
      </w:pPr>
      <w:bookmarkStart w:id="0" w:name="_GoBack"/>
      <w:bookmarkEnd w:id="0"/>
      <w:r w:rsidRPr="00937521">
        <w:rPr>
          <w:rFonts w:eastAsiaTheme="minorEastAsia"/>
          <w:b/>
          <w:color w:val="C00000"/>
          <w:szCs w:val="24"/>
        </w:rPr>
        <w:t>Билет № 1</w:t>
      </w:r>
    </w:p>
    <w:p w:rsidR="000A7ED8" w:rsidRPr="00937521" w:rsidRDefault="000A7ED8" w:rsidP="00937521">
      <w:pPr>
        <w:spacing w:after="0" w:line="240" w:lineRule="auto"/>
        <w:ind w:left="0" w:right="545" w:firstLine="318"/>
        <w:jc w:val="center"/>
        <w:rPr>
          <w:rFonts w:eastAsiaTheme="minorEastAsia"/>
          <w:b/>
          <w:color w:val="C00000"/>
          <w:szCs w:val="24"/>
        </w:rPr>
      </w:pPr>
    </w:p>
    <w:p w:rsidR="000A7ED8" w:rsidRPr="00937521" w:rsidRDefault="000A7ED8" w:rsidP="00937521">
      <w:pPr>
        <w:spacing w:after="0" w:line="240" w:lineRule="auto"/>
        <w:ind w:left="0" w:firstLine="0"/>
        <w:jc w:val="left"/>
        <w:rPr>
          <w:rFonts w:eastAsiaTheme="minorEastAsia"/>
          <w:b/>
          <w:color w:val="C00000"/>
          <w:szCs w:val="24"/>
        </w:rPr>
      </w:pPr>
      <w:r w:rsidRPr="00937521">
        <w:rPr>
          <w:rFonts w:eastAsiaTheme="minorEastAsia"/>
          <w:b/>
          <w:color w:val="C00000"/>
          <w:szCs w:val="24"/>
        </w:rPr>
        <w:t xml:space="preserve">Инструкция: </w:t>
      </w:r>
    </w:p>
    <w:p w:rsidR="000A7ED8" w:rsidRPr="00937521" w:rsidRDefault="000A7ED8" w:rsidP="00937521">
      <w:pPr>
        <w:spacing w:after="0" w:line="240" w:lineRule="auto"/>
        <w:ind w:left="0" w:firstLine="0"/>
        <w:jc w:val="left"/>
        <w:rPr>
          <w:rFonts w:eastAsiaTheme="minorEastAsia"/>
          <w:color w:val="auto"/>
          <w:szCs w:val="24"/>
        </w:rPr>
      </w:pPr>
      <w:r w:rsidRPr="00937521">
        <w:rPr>
          <w:rFonts w:eastAsiaTheme="minorEastAsia"/>
          <w:color w:val="auto"/>
          <w:szCs w:val="24"/>
        </w:rPr>
        <w:t xml:space="preserve">1. Внимательно прочитайте задание </w:t>
      </w:r>
    </w:p>
    <w:p w:rsidR="000A7ED8" w:rsidRPr="00937521" w:rsidRDefault="000A7ED8" w:rsidP="00937521">
      <w:pPr>
        <w:spacing w:after="0" w:line="240" w:lineRule="auto"/>
        <w:ind w:left="0" w:firstLine="0"/>
        <w:jc w:val="left"/>
        <w:rPr>
          <w:rFonts w:eastAsiaTheme="minorEastAsia"/>
          <w:color w:val="auto"/>
          <w:szCs w:val="24"/>
        </w:rPr>
      </w:pPr>
      <w:r w:rsidRPr="00937521">
        <w:rPr>
          <w:rFonts w:eastAsiaTheme="minorEastAsia"/>
          <w:color w:val="auto"/>
          <w:szCs w:val="24"/>
        </w:rPr>
        <w:t>2. Время выполнения задания – 20 мин.</w:t>
      </w:r>
    </w:p>
    <w:p w:rsidR="000A7ED8" w:rsidRPr="00937521" w:rsidRDefault="000A7ED8" w:rsidP="00937521">
      <w:pPr>
        <w:spacing w:after="0" w:line="240" w:lineRule="auto"/>
        <w:ind w:left="0" w:firstLine="0"/>
        <w:jc w:val="left"/>
        <w:rPr>
          <w:rFonts w:eastAsiaTheme="minorEastAsia"/>
          <w:color w:val="auto"/>
          <w:szCs w:val="24"/>
        </w:rPr>
      </w:pPr>
    </w:p>
    <w:p w:rsidR="000A7ED8" w:rsidRPr="00937521" w:rsidRDefault="000A7ED8" w:rsidP="00937521">
      <w:pPr>
        <w:spacing w:after="0" w:line="240" w:lineRule="auto"/>
        <w:ind w:left="0" w:firstLine="0"/>
        <w:rPr>
          <w:rFonts w:eastAsiaTheme="minorEastAsia"/>
          <w:snapToGrid w:val="0"/>
          <w:color w:val="auto"/>
          <w:szCs w:val="24"/>
        </w:rPr>
      </w:pPr>
      <w:r w:rsidRPr="00937521">
        <w:rPr>
          <w:rFonts w:eastAsiaTheme="minorEastAsia"/>
          <w:b/>
          <w:color w:val="C00000"/>
          <w:szCs w:val="24"/>
        </w:rPr>
        <w:t>Задание 1.</w:t>
      </w:r>
      <w:r w:rsidRPr="00937521">
        <w:rPr>
          <w:rFonts w:eastAsiaTheme="minorEastAsia"/>
          <w:color w:val="C00000"/>
          <w:szCs w:val="24"/>
        </w:rPr>
        <w:t xml:space="preserve"> </w:t>
      </w:r>
      <w:r w:rsidRPr="00937521">
        <w:rPr>
          <w:rFonts w:eastAsiaTheme="minorEastAsia"/>
          <w:b/>
          <w:color w:val="auto"/>
          <w:szCs w:val="24"/>
        </w:rPr>
        <w:t xml:space="preserve"> </w:t>
      </w:r>
      <w:r w:rsidRPr="00937521">
        <w:rPr>
          <w:rFonts w:eastAsiaTheme="minorEastAsia"/>
          <w:snapToGrid w:val="0"/>
          <w:color w:val="auto"/>
          <w:szCs w:val="24"/>
        </w:rPr>
        <w:t xml:space="preserve">  В здравпункт к фельдшеру доставили рабочего литейного завода из механического цеха 59 лет. Из анамнеза выяснено, что в течение 9 лет он ст</w:t>
      </w:r>
      <w:r w:rsidR="00937521" w:rsidRPr="00937521">
        <w:rPr>
          <w:rFonts w:eastAsiaTheme="minorEastAsia"/>
          <w:snapToGrid w:val="0"/>
          <w:color w:val="auto"/>
          <w:szCs w:val="24"/>
        </w:rPr>
        <w:t xml:space="preserve">радает стенокардией, последний </w:t>
      </w:r>
      <w:r w:rsidRPr="00937521">
        <w:rPr>
          <w:rFonts w:eastAsiaTheme="minorEastAsia"/>
          <w:snapToGrid w:val="0"/>
          <w:color w:val="auto"/>
          <w:szCs w:val="24"/>
        </w:rPr>
        <w:t>месяц отмечал учащение и усиление пр</w:t>
      </w:r>
      <w:r w:rsidR="00937521" w:rsidRPr="00937521">
        <w:rPr>
          <w:rFonts w:eastAsiaTheme="minorEastAsia"/>
          <w:snapToGrid w:val="0"/>
          <w:color w:val="auto"/>
          <w:szCs w:val="24"/>
        </w:rPr>
        <w:t xml:space="preserve">иступов, </w:t>
      </w:r>
      <w:proofErr w:type="gramStart"/>
      <w:r w:rsidRPr="00937521">
        <w:rPr>
          <w:rFonts w:eastAsiaTheme="minorEastAsia"/>
          <w:snapToGrid w:val="0"/>
          <w:color w:val="auto"/>
          <w:szCs w:val="24"/>
        </w:rPr>
        <w:t>однако  за</w:t>
      </w:r>
      <w:proofErr w:type="gramEnd"/>
      <w:r w:rsidRPr="00937521">
        <w:rPr>
          <w:rFonts w:eastAsiaTheme="minorEastAsia"/>
          <w:snapToGrid w:val="0"/>
          <w:color w:val="auto"/>
          <w:szCs w:val="24"/>
        </w:rPr>
        <w:t xml:space="preserve">  медицинской помощью не обращался, в данный момент пациент предъявляет жалобы на сильные,  сжимающие  боли в области сердца, которая не купировалась приемом  3-х таблеток нитроглицерина.</w:t>
      </w:r>
    </w:p>
    <w:p w:rsidR="000A7ED8" w:rsidRPr="00937521" w:rsidRDefault="000A7ED8" w:rsidP="00937521">
      <w:pPr>
        <w:spacing w:after="0" w:line="240" w:lineRule="auto"/>
        <w:ind w:left="0" w:firstLine="0"/>
        <w:rPr>
          <w:rFonts w:eastAsiaTheme="minorEastAsia"/>
          <w:snapToGrid w:val="0"/>
          <w:color w:val="auto"/>
          <w:szCs w:val="24"/>
        </w:rPr>
      </w:pPr>
      <w:r w:rsidRPr="00937521">
        <w:rPr>
          <w:rFonts w:eastAsiaTheme="minorEastAsia"/>
          <w:snapToGrid w:val="0"/>
          <w:color w:val="auto"/>
          <w:szCs w:val="24"/>
          <w:u w:val="single"/>
        </w:rPr>
        <w:t>Объективно:</w:t>
      </w:r>
      <w:r w:rsidRPr="00937521">
        <w:rPr>
          <w:rFonts w:eastAsiaTheme="minorEastAsia"/>
          <w:snapToGrid w:val="0"/>
          <w:color w:val="auto"/>
          <w:szCs w:val="24"/>
        </w:rPr>
        <w:t xml:space="preserve"> пациент заторможен, на вопросы отвеч</w:t>
      </w:r>
      <w:r w:rsidR="00937521" w:rsidRPr="00937521">
        <w:rPr>
          <w:rFonts w:eastAsiaTheme="minorEastAsia"/>
          <w:snapToGrid w:val="0"/>
          <w:color w:val="auto"/>
          <w:szCs w:val="24"/>
        </w:rPr>
        <w:t xml:space="preserve">ает с трудом, </w:t>
      </w:r>
      <w:r w:rsidRPr="00937521">
        <w:rPr>
          <w:rFonts w:eastAsiaTheme="minorEastAsia"/>
          <w:snapToGrid w:val="0"/>
          <w:color w:val="auto"/>
          <w:szCs w:val="24"/>
        </w:rPr>
        <w:t>кожные покровы бледные, холодн</w:t>
      </w:r>
      <w:r w:rsidR="00937521" w:rsidRPr="00937521">
        <w:rPr>
          <w:rFonts w:eastAsiaTheme="minorEastAsia"/>
          <w:snapToGrid w:val="0"/>
          <w:color w:val="auto"/>
          <w:szCs w:val="24"/>
        </w:rPr>
        <w:t>ые, черты лица заострены, пульс</w:t>
      </w:r>
      <w:r w:rsidRPr="00937521">
        <w:rPr>
          <w:rFonts w:eastAsiaTheme="minorEastAsia"/>
          <w:snapToGrid w:val="0"/>
          <w:color w:val="auto"/>
          <w:szCs w:val="24"/>
        </w:rPr>
        <w:t xml:space="preserve"> </w:t>
      </w:r>
      <w:proofErr w:type="gramStart"/>
      <w:r w:rsidRPr="00937521">
        <w:rPr>
          <w:rFonts w:eastAsiaTheme="minorEastAsia"/>
          <w:snapToGrid w:val="0"/>
          <w:color w:val="auto"/>
          <w:szCs w:val="24"/>
        </w:rPr>
        <w:t>на  лучевых</w:t>
      </w:r>
      <w:proofErr w:type="gramEnd"/>
      <w:r w:rsidRPr="00937521">
        <w:rPr>
          <w:rFonts w:eastAsiaTheme="minorEastAsia"/>
          <w:snapToGrid w:val="0"/>
          <w:color w:val="auto"/>
          <w:szCs w:val="24"/>
        </w:rPr>
        <w:t xml:space="preserve">  артериях  плохо пальпируется, АД 70/20 мм </w:t>
      </w:r>
      <w:proofErr w:type="spellStart"/>
      <w:r w:rsidRPr="00937521">
        <w:rPr>
          <w:rFonts w:eastAsiaTheme="minorEastAsia"/>
          <w:snapToGrid w:val="0"/>
          <w:color w:val="auto"/>
          <w:szCs w:val="24"/>
        </w:rPr>
        <w:t>рт.ст</w:t>
      </w:r>
      <w:proofErr w:type="spellEnd"/>
      <w:r w:rsidRPr="00937521">
        <w:rPr>
          <w:rFonts w:eastAsiaTheme="minorEastAsia"/>
          <w:snapToGrid w:val="0"/>
          <w:color w:val="auto"/>
          <w:szCs w:val="24"/>
        </w:rPr>
        <w:t>., дыхание поверхностное, ЧДД  22 в 1 мин, при аускультации тоны сердца приглушены, аритмичны, ЧСС -110 уд в 1 мин.</w:t>
      </w:r>
    </w:p>
    <w:p w:rsidR="000A7ED8" w:rsidRPr="00937521" w:rsidRDefault="000A7ED8" w:rsidP="00937521">
      <w:pPr>
        <w:spacing w:after="0" w:line="240" w:lineRule="auto"/>
        <w:ind w:left="0" w:firstLine="0"/>
        <w:contextualSpacing/>
        <w:rPr>
          <w:color w:val="auto"/>
          <w:szCs w:val="24"/>
        </w:rPr>
      </w:pPr>
    </w:p>
    <w:p w:rsidR="000A7ED8" w:rsidRPr="00937521" w:rsidRDefault="000A7ED8" w:rsidP="00937521">
      <w:pPr>
        <w:spacing w:after="0" w:line="240" w:lineRule="auto"/>
        <w:ind w:left="0" w:firstLine="0"/>
        <w:jc w:val="left"/>
        <w:rPr>
          <w:rFonts w:eastAsiaTheme="minorEastAsia"/>
          <w:color w:val="C00000"/>
          <w:szCs w:val="24"/>
        </w:rPr>
      </w:pPr>
      <w:r w:rsidRPr="00937521">
        <w:rPr>
          <w:rFonts w:eastAsiaTheme="minorEastAsia"/>
          <w:bCs/>
          <w:snapToGrid w:val="0"/>
          <w:color w:val="auto"/>
          <w:szCs w:val="24"/>
        </w:rPr>
        <w:t xml:space="preserve">            </w:t>
      </w:r>
      <w:r w:rsidRPr="00937521">
        <w:rPr>
          <w:rFonts w:eastAsiaTheme="minorEastAsia"/>
          <w:color w:val="C00000"/>
          <w:szCs w:val="24"/>
        </w:rPr>
        <w:t>1.</w:t>
      </w:r>
      <w:r w:rsidRPr="00937521">
        <w:rPr>
          <w:rFonts w:eastAsiaTheme="minorEastAsia"/>
          <w:color w:val="auto"/>
          <w:szCs w:val="24"/>
        </w:rPr>
        <w:t>Сформулируйте и обоснуйте предположительный диагноз.</w:t>
      </w:r>
    </w:p>
    <w:p w:rsidR="000A7ED8" w:rsidRPr="00937521" w:rsidRDefault="000A7ED8" w:rsidP="00937521">
      <w:pPr>
        <w:spacing w:after="0" w:line="240" w:lineRule="auto"/>
        <w:ind w:left="0" w:firstLine="709"/>
        <w:jc w:val="left"/>
        <w:rPr>
          <w:rFonts w:eastAsiaTheme="minorEastAsia"/>
          <w:snapToGrid w:val="0"/>
          <w:color w:val="auto"/>
          <w:szCs w:val="24"/>
        </w:rPr>
      </w:pPr>
      <w:r w:rsidRPr="00937521">
        <w:rPr>
          <w:rFonts w:eastAsiaTheme="minorEastAsia"/>
          <w:color w:val="C00000"/>
          <w:szCs w:val="24"/>
        </w:rPr>
        <w:t>2.</w:t>
      </w:r>
      <w:r w:rsidRPr="00937521">
        <w:rPr>
          <w:rFonts w:eastAsiaTheme="minorEastAsia"/>
          <w:color w:val="auto"/>
          <w:szCs w:val="24"/>
        </w:rPr>
        <w:t xml:space="preserve">Определить тактику ведения пациента, </w:t>
      </w:r>
      <w:r w:rsidRPr="00937521">
        <w:rPr>
          <w:rFonts w:eastAsiaTheme="minorEastAsia"/>
          <w:snapToGrid w:val="0"/>
          <w:color w:val="auto"/>
          <w:szCs w:val="24"/>
        </w:rPr>
        <w:t>рассказать о принципах   лечения, о прогнозе и профилактике заболевания.</w:t>
      </w:r>
    </w:p>
    <w:p w:rsidR="000A7ED8" w:rsidRPr="00937521" w:rsidRDefault="000A7ED8" w:rsidP="00937521">
      <w:pPr>
        <w:spacing w:after="0" w:line="240" w:lineRule="auto"/>
        <w:ind w:left="0" w:firstLine="709"/>
        <w:jc w:val="left"/>
        <w:rPr>
          <w:rFonts w:eastAsiaTheme="minorEastAsia"/>
          <w:snapToGrid w:val="0"/>
          <w:color w:val="auto"/>
          <w:szCs w:val="24"/>
        </w:rPr>
      </w:pPr>
      <w:r w:rsidRPr="00937521">
        <w:rPr>
          <w:rFonts w:eastAsiaTheme="minorEastAsia"/>
          <w:snapToGrid w:val="0"/>
          <w:color w:val="C00000"/>
          <w:szCs w:val="24"/>
        </w:rPr>
        <w:t>3</w:t>
      </w:r>
      <w:r w:rsidRPr="00937521">
        <w:rPr>
          <w:rFonts w:eastAsiaTheme="minorEastAsia"/>
          <w:snapToGrid w:val="0"/>
          <w:color w:val="auto"/>
          <w:szCs w:val="24"/>
        </w:rPr>
        <w:t>.</w:t>
      </w:r>
      <w:r w:rsidR="00937521" w:rsidRPr="00937521">
        <w:rPr>
          <w:rFonts w:eastAsiaTheme="minorEastAsia"/>
          <w:color w:val="auto"/>
          <w:szCs w:val="24"/>
        </w:rPr>
        <w:t xml:space="preserve"> Проде</w:t>
      </w:r>
      <w:r w:rsidR="00937521">
        <w:rPr>
          <w:rFonts w:eastAsiaTheme="minorEastAsia"/>
          <w:color w:val="auto"/>
          <w:szCs w:val="24"/>
        </w:rPr>
        <w:t xml:space="preserve">монстрировать технику </w:t>
      </w:r>
      <w:proofErr w:type="gramStart"/>
      <w:r w:rsidRPr="00937521">
        <w:rPr>
          <w:rFonts w:eastAsiaTheme="minorEastAsia"/>
          <w:color w:val="auto"/>
          <w:szCs w:val="24"/>
        </w:rPr>
        <w:t>проведения  ЭКГ</w:t>
      </w:r>
      <w:proofErr w:type="gramEnd"/>
    </w:p>
    <w:p w:rsidR="000A7ED8" w:rsidRPr="00937521" w:rsidRDefault="000A7ED8" w:rsidP="00937521">
      <w:pPr>
        <w:spacing w:after="0" w:line="240" w:lineRule="auto"/>
        <w:ind w:left="0" w:firstLine="709"/>
        <w:jc w:val="left"/>
        <w:rPr>
          <w:rFonts w:eastAsiaTheme="minorEastAsia"/>
          <w:color w:val="C00000"/>
          <w:szCs w:val="24"/>
        </w:rPr>
      </w:pPr>
      <w:r w:rsidRPr="00937521">
        <w:rPr>
          <w:rFonts w:eastAsiaTheme="minorEastAsia"/>
          <w:b/>
          <w:i/>
          <w:color w:val="auto"/>
          <w:szCs w:val="24"/>
        </w:rPr>
        <w:t>Оцениваемые профессиональные компетенции:</w:t>
      </w:r>
      <w:r w:rsidRPr="00937521">
        <w:rPr>
          <w:rFonts w:eastAsiaTheme="minorEastAsia"/>
          <w:color w:val="auto"/>
          <w:szCs w:val="24"/>
        </w:rPr>
        <w:t xml:space="preserve"> ПК 2.1., ПК 2.2., ПК 2.3, ПК 2.4., ОК 1, ОК 2, ОК 5;</w:t>
      </w:r>
    </w:p>
    <w:p w:rsidR="000A7ED8" w:rsidRPr="00937521" w:rsidRDefault="000A7ED8" w:rsidP="00937521">
      <w:pPr>
        <w:spacing w:after="0" w:line="240" w:lineRule="auto"/>
        <w:ind w:left="0" w:firstLine="709"/>
        <w:jc w:val="left"/>
        <w:rPr>
          <w:rFonts w:eastAsiaTheme="minorEastAsia"/>
          <w:color w:val="C00000"/>
          <w:szCs w:val="24"/>
        </w:rPr>
      </w:pPr>
    </w:p>
    <w:p w:rsidR="000A7ED8" w:rsidRPr="00937521" w:rsidRDefault="000A7ED8" w:rsidP="00937521">
      <w:pPr>
        <w:spacing w:after="200" w:line="240" w:lineRule="auto"/>
        <w:ind w:left="0" w:firstLine="0"/>
        <w:jc w:val="left"/>
        <w:rPr>
          <w:rFonts w:eastAsiaTheme="minorEastAsia"/>
          <w:color w:val="auto"/>
          <w:szCs w:val="24"/>
        </w:rPr>
      </w:pPr>
      <w:r w:rsidRPr="00937521">
        <w:rPr>
          <w:rFonts w:eastAsiaTheme="minorEastAsia"/>
          <w:b/>
          <w:color w:val="C00000"/>
          <w:szCs w:val="24"/>
        </w:rPr>
        <w:lastRenderedPageBreak/>
        <w:t>Задание 2.</w:t>
      </w:r>
      <w:r w:rsidRPr="00937521">
        <w:rPr>
          <w:rFonts w:eastAsiaTheme="minorEastAsia"/>
          <w:color w:val="C00000"/>
          <w:szCs w:val="24"/>
        </w:rPr>
        <w:t xml:space="preserve"> </w:t>
      </w:r>
      <w:r w:rsidRPr="00937521">
        <w:rPr>
          <w:rFonts w:eastAsiaTheme="minorEastAsia"/>
          <w:color w:val="auto"/>
          <w:szCs w:val="24"/>
        </w:rPr>
        <w:t xml:space="preserve">Синдром артериальной гипертензии: классификация (стадии, степени). Дифференциальный диагноз. Тактика ведения пациентов с </w:t>
      </w:r>
      <w:proofErr w:type="spellStart"/>
      <w:r w:rsidRPr="00937521">
        <w:rPr>
          <w:rFonts w:eastAsiaTheme="minorEastAsia"/>
          <w:color w:val="auto"/>
          <w:szCs w:val="24"/>
        </w:rPr>
        <w:t>эссенциальной</w:t>
      </w:r>
      <w:proofErr w:type="spellEnd"/>
      <w:r w:rsidRPr="00937521">
        <w:rPr>
          <w:rFonts w:eastAsiaTheme="minorEastAsia"/>
          <w:color w:val="auto"/>
          <w:szCs w:val="24"/>
        </w:rPr>
        <w:t xml:space="preserve"> артериальной гипертензией.</w:t>
      </w:r>
    </w:p>
    <w:p w:rsidR="00540AF0" w:rsidRPr="00937521" w:rsidRDefault="00540AF0" w:rsidP="00937521">
      <w:pPr>
        <w:spacing w:line="240" w:lineRule="auto"/>
        <w:ind w:left="0" w:firstLine="0"/>
        <w:jc w:val="left"/>
        <w:rPr>
          <w:rFonts w:eastAsia="Nimbus Sans L"/>
          <w:szCs w:val="24"/>
          <w:lang w:eastAsia="hi-IN" w:bidi="hi-IN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5E43FD" w:rsidRPr="00937521" w:rsidTr="001A4558">
        <w:trPr>
          <w:trHeight w:val="239"/>
        </w:trPr>
        <w:tc>
          <w:tcPr>
            <w:tcW w:w="5035" w:type="dxa"/>
          </w:tcPr>
          <w:p w:rsidR="005E43FD" w:rsidRPr="00937521" w:rsidRDefault="005E43FD" w:rsidP="0093752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375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Оцениваемые компетенции</w:t>
            </w:r>
          </w:p>
        </w:tc>
        <w:tc>
          <w:tcPr>
            <w:tcW w:w="5035" w:type="dxa"/>
          </w:tcPr>
          <w:p w:rsidR="000A7ED8" w:rsidRPr="00937521" w:rsidRDefault="000A7ED8" w:rsidP="0093752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37521">
              <w:rPr>
                <w:rFonts w:ascii="Times New Roman" w:hAnsi="Times New Roman" w:cs="Times New Roman"/>
                <w:sz w:val="24"/>
                <w:szCs w:val="24"/>
              </w:rPr>
              <w:t>ПК 2.1., ПК 2.2., ПК 2.3, ПК 2.4., ОК 1, ОК 2, ОК 5;</w:t>
            </w:r>
          </w:p>
        </w:tc>
      </w:tr>
    </w:tbl>
    <w:p w:rsidR="00540AF0" w:rsidRPr="00937521" w:rsidRDefault="00540AF0" w:rsidP="00937521">
      <w:pPr>
        <w:spacing w:after="200" w:line="240" w:lineRule="auto"/>
        <w:jc w:val="left"/>
        <w:rPr>
          <w:rFonts w:eastAsia="Nimbus Sans L"/>
          <w:szCs w:val="24"/>
          <w:lang w:eastAsia="hi-IN" w:bidi="hi-IN"/>
        </w:rPr>
      </w:pPr>
    </w:p>
    <w:p w:rsidR="00C36C65" w:rsidRPr="00937521" w:rsidRDefault="005E43FD" w:rsidP="00937521">
      <w:pPr>
        <w:spacing w:after="113" w:line="240" w:lineRule="auto"/>
        <w:ind w:left="10" w:right="33"/>
        <w:jc w:val="center"/>
        <w:rPr>
          <w:szCs w:val="24"/>
        </w:rPr>
      </w:pPr>
      <w:r w:rsidRPr="00937521">
        <w:rPr>
          <w:b/>
          <w:szCs w:val="24"/>
        </w:rPr>
        <w:t xml:space="preserve">Условия проведения промежуточной аттестации  </w:t>
      </w:r>
    </w:p>
    <w:p w:rsidR="00110CA1" w:rsidRPr="00937521" w:rsidRDefault="005E43FD" w:rsidP="00937521">
      <w:pPr>
        <w:spacing w:line="240" w:lineRule="auto"/>
        <w:ind w:left="716" w:right="10"/>
        <w:rPr>
          <w:szCs w:val="24"/>
        </w:rPr>
      </w:pPr>
      <w:r w:rsidRPr="00937521">
        <w:rPr>
          <w:szCs w:val="24"/>
        </w:rPr>
        <w:t>Оценочное средство (экз</w:t>
      </w:r>
      <w:r w:rsidR="000A7ED8" w:rsidRPr="00937521">
        <w:rPr>
          <w:szCs w:val="24"/>
        </w:rPr>
        <w:t>аменационный билет) состоит из 2</w:t>
      </w:r>
      <w:r w:rsidRPr="00937521">
        <w:rPr>
          <w:szCs w:val="24"/>
        </w:rPr>
        <w:t xml:space="preserve">-х заданий: </w:t>
      </w:r>
    </w:p>
    <w:p w:rsidR="00110CA1" w:rsidRPr="00937521" w:rsidRDefault="00110CA1" w:rsidP="00937521">
      <w:pPr>
        <w:pStyle w:val="a3"/>
        <w:numPr>
          <w:ilvl w:val="0"/>
          <w:numId w:val="11"/>
        </w:numPr>
        <w:ind w:right="10"/>
      </w:pPr>
      <w:r w:rsidRPr="00937521">
        <w:t>Теоретический вопрос</w:t>
      </w:r>
    </w:p>
    <w:p w:rsidR="00C36C65" w:rsidRPr="00937521" w:rsidRDefault="00110CA1" w:rsidP="00937521">
      <w:pPr>
        <w:pStyle w:val="a3"/>
        <w:numPr>
          <w:ilvl w:val="0"/>
          <w:numId w:val="11"/>
        </w:numPr>
        <w:ind w:right="10"/>
      </w:pPr>
      <w:r w:rsidRPr="00937521">
        <w:t>Ситуационные задачи</w:t>
      </w:r>
      <w:r w:rsidR="000A7ED8" w:rsidRPr="00937521">
        <w:t xml:space="preserve"> на постановку диагноза,</w:t>
      </w:r>
      <w:r w:rsidR="00866D9B" w:rsidRPr="00937521">
        <w:t xml:space="preserve"> диагностики, подбора схемы лечения и демонстрации манипуляции </w:t>
      </w:r>
    </w:p>
    <w:p w:rsidR="00937521" w:rsidRPr="00937521" w:rsidRDefault="00937521" w:rsidP="00937521">
      <w:pPr>
        <w:spacing w:after="0" w:line="240" w:lineRule="auto"/>
        <w:ind w:left="716" w:right="10"/>
        <w:rPr>
          <w:szCs w:val="24"/>
        </w:rPr>
      </w:pPr>
    </w:p>
    <w:p w:rsidR="00C36C65" w:rsidRPr="00937521" w:rsidRDefault="00866D9B" w:rsidP="00937521">
      <w:pPr>
        <w:spacing w:after="0" w:line="240" w:lineRule="auto"/>
        <w:ind w:left="716" w:right="10"/>
        <w:rPr>
          <w:szCs w:val="24"/>
        </w:rPr>
      </w:pPr>
      <w:r w:rsidRPr="00937521">
        <w:rPr>
          <w:szCs w:val="24"/>
        </w:rPr>
        <w:t>Всего 30</w:t>
      </w:r>
      <w:r w:rsidR="005E43FD" w:rsidRPr="00937521">
        <w:rPr>
          <w:szCs w:val="24"/>
        </w:rPr>
        <w:t xml:space="preserve"> экзаменационных билетов.  </w:t>
      </w:r>
    </w:p>
    <w:p w:rsidR="00110CA1" w:rsidRPr="00937521" w:rsidRDefault="005E43FD" w:rsidP="00937521">
      <w:pPr>
        <w:spacing w:after="0" w:line="240" w:lineRule="auto"/>
        <w:ind w:left="569" w:right="287" w:firstLine="0"/>
        <w:jc w:val="left"/>
        <w:rPr>
          <w:rFonts w:eastAsia="Arial"/>
          <w:szCs w:val="24"/>
        </w:rPr>
      </w:pPr>
      <w:r w:rsidRPr="00937521">
        <w:rPr>
          <w:szCs w:val="24"/>
        </w:rPr>
        <w:t xml:space="preserve">Время, отведенное на подготовку ответа – 20 мин., на ответ одного обучающегося -10 </w:t>
      </w:r>
      <w:r w:rsidR="00110CA1" w:rsidRPr="00937521">
        <w:rPr>
          <w:szCs w:val="24"/>
        </w:rPr>
        <w:t>мин; Перечень</w:t>
      </w:r>
      <w:r w:rsidRPr="00937521">
        <w:rPr>
          <w:szCs w:val="24"/>
        </w:rPr>
        <w:t xml:space="preserve"> оборудования, используемых в аттестации:  </w:t>
      </w:r>
    </w:p>
    <w:p w:rsidR="00110CA1" w:rsidRPr="00937521" w:rsidRDefault="005E43FD" w:rsidP="00937521">
      <w:pPr>
        <w:pStyle w:val="a3"/>
        <w:numPr>
          <w:ilvl w:val="0"/>
          <w:numId w:val="12"/>
        </w:numPr>
        <w:spacing w:after="13"/>
        <w:ind w:right="287"/>
        <w:rPr>
          <w:rFonts w:eastAsia="Arial"/>
        </w:rPr>
      </w:pPr>
      <w:r w:rsidRPr="00937521">
        <w:t xml:space="preserve">Билеты  </w:t>
      </w:r>
      <w:r w:rsidRPr="00937521">
        <w:rPr>
          <w:rFonts w:eastAsia="Arial"/>
        </w:rPr>
        <w:t xml:space="preserve"> </w:t>
      </w:r>
    </w:p>
    <w:p w:rsidR="00110CA1" w:rsidRPr="00937521" w:rsidRDefault="00110CA1" w:rsidP="00937521">
      <w:pPr>
        <w:pStyle w:val="a3"/>
        <w:numPr>
          <w:ilvl w:val="0"/>
          <w:numId w:val="12"/>
        </w:numPr>
        <w:spacing w:after="13"/>
        <w:ind w:right="287"/>
        <w:rPr>
          <w:rFonts w:eastAsia="Arial"/>
        </w:rPr>
      </w:pPr>
      <w:r w:rsidRPr="00937521">
        <w:t>Л</w:t>
      </w:r>
      <w:r w:rsidR="005E43FD" w:rsidRPr="00937521">
        <w:t>исты бумаги</w:t>
      </w:r>
      <w:r w:rsidR="00090884" w:rsidRPr="00937521">
        <w:t>, ручки</w:t>
      </w:r>
    </w:p>
    <w:p w:rsidR="00C36C65" w:rsidRPr="00937521" w:rsidRDefault="00090884" w:rsidP="00937521">
      <w:pPr>
        <w:pStyle w:val="a3"/>
        <w:numPr>
          <w:ilvl w:val="0"/>
          <w:numId w:val="12"/>
        </w:numPr>
        <w:spacing w:after="13"/>
        <w:ind w:right="287"/>
      </w:pPr>
      <w:r w:rsidRPr="00937521">
        <w:t>Медицинское оборудование, согласно перечня вопросов.</w:t>
      </w:r>
    </w:p>
    <w:sectPr w:rsidR="00C36C65" w:rsidRPr="00937521">
      <w:pgSz w:w="11909" w:h="16841"/>
      <w:pgMar w:top="854" w:right="828" w:bottom="981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imbus Sans L">
    <w:altName w:val="Arial Unicode MS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67745"/>
    <w:multiLevelType w:val="hybridMultilevel"/>
    <w:tmpl w:val="DF74DE42"/>
    <w:lvl w:ilvl="0" w:tplc="0419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" w15:restartNumberingAfterBreak="0">
    <w:nsid w:val="160854C6"/>
    <w:multiLevelType w:val="hybridMultilevel"/>
    <w:tmpl w:val="E8A6E8F8"/>
    <w:lvl w:ilvl="0" w:tplc="0CCC4868">
      <w:start w:val="23"/>
      <w:numFmt w:val="decimal"/>
      <w:lvlText w:val="%1)"/>
      <w:lvlJc w:val="left"/>
      <w:pPr>
        <w:ind w:left="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4CB0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6A26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22FC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1C7E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4051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8CD2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D4BA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CEA7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7657C4"/>
    <w:multiLevelType w:val="hybridMultilevel"/>
    <w:tmpl w:val="69EABB2E"/>
    <w:lvl w:ilvl="0" w:tplc="45BCAA58">
      <w:start w:val="32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A25A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7EB2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E66A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1E79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96D1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241A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A60E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F03B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A91A9D"/>
    <w:multiLevelType w:val="hybridMultilevel"/>
    <w:tmpl w:val="78361CB6"/>
    <w:lvl w:ilvl="0" w:tplc="EF761644">
      <w:start w:val="27"/>
      <w:numFmt w:val="decimal"/>
      <w:lvlText w:val="%1)"/>
      <w:lvlJc w:val="left"/>
      <w:pPr>
        <w:ind w:left="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285A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5670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1A94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180C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36BF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CCD8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2450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7CE7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3B113C9"/>
    <w:multiLevelType w:val="hybridMultilevel"/>
    <w:tmpl w:val="5D1EA1BC"/>
    <w:lvl w:ilvl="0" w:tplc="3B3CDA14">
      <w:start w:val="14"/>
      <w:numFmt w:val="decimal"/>
      <w:lvlText w:val="%1)"/>
      <w:lvlJc w:val="left"/>
      <w:pPr>
        <w:ind w:left="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D4C0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8267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CAE3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361B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2221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0667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B00A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22C9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C2B4FE6"/>
    <w:multiLevelType w:val="hybridMultilevel"/>
    <w:tmpl w:val="E89EB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5B03EA"/>
    <w:multiLevelType w:val="hybridMultilevel"/>
    <w:tmpl w:val="B7E2EFC4"/>
    <w:lvl w:ilvl="0" w:tplc="E314F33C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281EFE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64377E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5AC464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C415D8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108A58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D80DDA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1E55EC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6E8A5C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00613C9"/>
    <w:multiLevelType w:val="hybridMultilevel"/>
    <w:tmpl w:val="7A8CB3DE"/>
    <w:lvl w:ilvl="0" w:tplc="D45415A0">
      <w:start w:val="34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786B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F264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149D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444C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8240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729B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3622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BCA1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4C23FEE"/>
    <w:multiLevelType w:val="hybridMultilevel"/>
    <w:tmpl w:val="BC5CB8B0"/>
    <w:lvl w:ilvl="0" w:tplc="D4405624">
      <w:start w:val="30"/>
      <w:numFmt w:val="decimal"/>
      <w:lvlText w:val="%1)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DA2A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90D3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D04E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C2DF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8637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3873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1C44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7004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2782F72"/>
    <w:multiLevelType w:val="hybridMultilevel"/>
    <w:tmpl w:val="E8D4B706"/>
    <w:lvl w:ilvl="0" w:tplc="FBA0EE38">
      <w:start w:val="1"/>
      <w:numFmt w:val="decimal"/>
      <w:lvlText w:val="%1."/>
      <w:lvlJc w:val="left"/>
      <w:pPr>
        <w:ind w:left="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721E5C">
      <w:start w:val="1"/>
      <w:numFmt w:val="lowerLetter"/>
      <w:lvlText w:val="%2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1EFD52">
      <w:start w:val="1"/>
      <w:numFmt w:val="lowerRoman"/>
      <w:lvlText w:val="%3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8E62C4">
      <w:start w:val="1"/>
      <w:numFmt w:val="decimal"/>
      <w:lvlText w:val="%4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5CCC0E">
      <w:start w:val="1"/>
      <w:numFmt w:val="lowerLetter"/>
      <w:lvlText w:val="%5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48247E">
      <w:start w:val="1"/>
      <w:numFmt w:val="lowerRoman"/>
      <w:lvlText w:val="%6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32CC6C">
      <w:start w:val="1"/>
      <w:numFmt w:val="decimal"/>
      <w:lvlText w:val="%7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CCF14E">
      <w:start w:val="1"/>
      <w:numFmt w:val="lowerLetter"/>
      <w:lvlText w:val="%8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90BFE0">
      <w:start w:val="1"/>
      <w:numFmt w:val="lowerRoman"/>
      <w:lvlText w:val="%9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76F245E"/>
    <w:multiLevelType w:val="hybridMultilevel"/>
    <w:tmpl w:val="B6B0071C"/>
    <w:lvl w:ilvl="0" w:tplc="1F845308">
      <w:start w:val="1"/>
      <w:numFmt w:val="bullet"/>
      <w:lvlText w:val="•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FE7D94">
      <w:start w:val="1"/>
      <w:numFmt w:val="bullet"/>
      <w:lvlText w:val="o"/>
      <w:lvlJc w:val="left"/>
      <w:pPr>
        <w:ind w:left="15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96AFF0">
      <w:start w:val="1"/>
      <w:numFmt w:val="bullet"/>
      <w:lvlText w:val="▪"/>
      <w:lvlJc w:val="left"/>
      <w:pPr>
        <w:ind w:left="22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6A8208">
      <w:start w:val="1"/>
      <w:numFmt w:val="bullet"/>
      <w:lvlText w:val="•"/>
      <w:lvlJc w:val="left"/>
      <w:pPr>
        <w:ind w:left="30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32722E">
      <w:start w:val="1"/>
      <w:numFmt w:val="bullet"/>
      <w:lvlText w:val="o"/>
      <w:lvlJc w:val="left"/>
      <w:pPr>
        <w:ind w:left="37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D22836">
      <w:start w:val="1"/>
      <w:numFmt w:val="bullet"/>
      <w:lvlText w:val="▪"/>
      <w:lvlJc w:val="left"/>
      <w:pPr>
        <w:ind w:left="44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3ED278">
      <w:start w:val="1"/>
      <w:numFmt w:val="bullet"/>
      <w:lvlText w:val="•"/>
      <w:lvlJc w:val="left"/>
      <w:pPr>
        <w:ind w:left="5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B29574">
      <w:start w:val="1"/>
      <w:numFmt w:val="bullet"/>
      <w:lvlText w:val="o"/>
      <w:lvlJc w:val="left"/>
      <w:pPr>
        <w:ind w:left="5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22589A">
      <w:start w:val="1"/>
      <w:numFmt w:val="bullet"/>
      <w:lvlText w:val="▪"/>
      <w:lvlJc w:val="left"/>
      <w:pPr>
        <w:ind w:left="6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DF21248"/>
    <w:multiLevelType w:val="hybridMultilevel"/>
    <w:tmpl w:val="2760E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8"/>
  </w:num>
  <w:num w:numId="7">
    <w:abstractNumId w:val="2"/>
  </w:num>
  <w:num w:numId="8">
    <w:abstractNumId w:val="7"/>
  </w:num>
  <w:num w:numId="9">
    <w:abstractNumId w:val="10"/>
  </w:num>
  <w:num w:numId="10">
    <w:abstractNumId w:val="11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C65"/>
    <w:rsid w:val="00090884"/>
    <w:rsid w:val="000A7ED8"/>
    <w:rsid w:val="00110CA1"/>
    <w:rsid w:val="00540AF0"/>
    <w:rsid w:val="005E43FD"/>
    <w:rsid w:val="00866D9B"/>
    <w:rsid w:val="00937521"/>
    <w:rsid w:val="00B33B86"/>
    <w:rsid w:val="00C36C65"/>
    <w:rsid w:val="00D276CD"/>
    <w:rsid w:val="00EE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E60FC"/>
  <w15:docId w15:val="{98149823-C4E5-4A81-9701-A315E5A44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ED8"/>
    <w:pPr>
      <w:spacing w:after="12" w:line="268" w:lineRule="auto"/>
      <w:ind w:left="19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19"/>
      <w:jc w:val="center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40AF0"/>
    <w:pPr>
      <w:spacing w:after="0" w:line="240" w:lineRule="auto"/>
      <w:ind w:left="720" w:firstLine="0"/>
      <w:contextualSpacing/>
      <w:jc w:val="left"/>
    </w:pPr>
    <w:rPr>
      <w:color w:val="auto"/>
      <w:szCs w:val="24"/>
    </w:rPr>
  </w:style>
  <w:style w:type="paragraph" w:styleId="a4">
    <w:name w:val="Body Text"/>
    <w:basedOn w:val="a"/>
    <w:link w:val="a5"/>
    <w:rsid w:val="00540AF0"/>
    <w:pPr>
      <w:widowControl w:val="0"/>
      <w:shd w:val="clear" w:color="auto" w:fill="FFFFFF"/>
      <w:autoSpaceDE w:val="0"/>
      <w:autoSpaceDN w:val="0"/>
      <w:adjustRightInd w:val="0"/>
      <w:spacing w:before="34" w:after="0" w:line="360" w:lineRule="auto"/>
      <w:ind w:left="0" w:firstLine="0"/>
      <w:jc w:val="left"/>
    </w:pPr>
    <w:rPr>
      <w:szCs w:val="18"/>
    </w:rPr>
  </w:style>
  <w:style w:type="character" w:customStyle="1" w:styleId="a5">
    <w:name w:val="Основной текст Знак"/>
    <w:basedOn w:val="a0"/>
    <w:link w:val="a4"/>
    <w:rsid w:val="00540AF0"/>
    <w:rPr>
      <w:rFonts w:ascii="Times New Roman" w:eastAsia="Times New Roman" w:hAnsi="Times New Roman" w:cs="Times New Roman"/>
      <w:color w:val="000000"/>
      <w:sz w:val="24"/>
      <w:szCs w:val="18"/>
      <w:shd w:val="clear" w:color="auto" w:fill="FFFFFF"/>
    </w:rPr>
  </w:style>
  <w:style w:type="table" w:styleId="a6">
    <w:name w:val="Table Grid"/>
    <w:basedOn w:val="a1"/>
    <w:uiPriority w:val="59"/>
    <w:rsid w:val="00540AF0"/>
    <w:pPr>
      <w:spacing w:after="0" w:line="240" w:lineRule="auto"/>
      <w:jc w:val="both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5E43FD"/>
    <w:pPr>
      <w:tabs>
        <w:tab w:val="center" w:pos="4677"/>
        <w:tab w:val="right" w:pos="9355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5E43FD"/>
    <w:rPr>
      <w:rFonts w:eastAsiaTheme="minorHAnsi"/>
      <w:lang w:eastAsia="en-US"/>
    </w:rPr>
  </w:style>
  <w:style w:type="paragraph" w:customStyle="1" w:styleId="11">
    <w:name w:val="Обычный1"/>
    <w:rsid w:val="00937521"/>
    <w:pPr>
      <w:widowControl w:val="0"/>
      <w:spacing w:after="0" w:line="300" w:lineRule="auto"/>
      <w:ind w:left="360" w:hanging="360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1417</Words>
  <Characters>8078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3</cp:revision>
  <dcterms:created xsi:type="dcterms:W3CDTF">2026-03-16T08:44:00Z</dcterms:created>
  <dcterms:modified xsi:type="dcterms:W3CDTF">2026-03-18T06:01:00Z</dcterms:modified>
</cp:coreProperties>
</file>