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EF2048" w:rsidRPr="00EF2048" w:rsidTr="001E653A">
        <w:trPr>
          <w:trHeight w:val="396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F2048" w:rsidRPr="00EF2048" w:rsidRDefault="00EF2048" w:rsidP="001E653A">
            <w:pPr>
              <w:spacing w:line="259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F204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60C755" wp14:editId="09CBE445">
                  <wp:extent cx="466344" cy="486156"/>
                  <wp:effectExtent l="0" t="0" r="0" b="0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048" w:rsidRPr="00EF2048" w:rsidRDefault="00EF2048" w:rsidP="001E653A">
            <w:pPr>
              <w:spacing w:after="42" w:line="259" w:lineRule="auto"/>
              <w:ind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здравоохранения Республики Татарстан  </w:t>
            </w:r>
          </w:p>
          <w:p w:rsidR="00EF2048" w:rsidRPr="00EF2048" w:rsidRDefault="00EF2048" w:rsidP="001E653A">
            <w:pPr>
              <w:spacing w:line="259" w:lineRule="auto"/>
              <w:ind w:left="1035"/>
              <w:rPr>
                <w:rFonts w:ascii="Times New Roman" w:hAnsi="Times New Roman" w:cs="Times New Roman"/>
                <w:sz w:val="24"/>
                <w:szCs w:val="24"/>
              </w:rPr>
            </w:pP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ГАПОУ </w:t>
            </w:r>
            <w:proofErr w:type="gramStart"/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Набережночелнинский</w:t>
            </w:r>
            <w:proofErr w:type="spellEnd"/>
            <w:proofErr w:type="gramEnd"/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колледж».</w:t>
            </w:r>
            <w:r w:rsidRPr="00EF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048" w:rsidRPr="00EF2048" w:rsidTr="001E653A">
        <w:trPr>
          <w:trHeight w:val="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048" w:rsidRPr="00EF2048" w:rsidRDefault="00EF2048" w:rsidP="001E65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048" w:rsidRPr="00EF2048" w:rsidRDefault="00EF2048" w:rsidP="001E653A">
            <w:pPr>
              <w:spacing w:line="259" w:lineRule="auto"/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основного профессионального образования </w:t>
            </w:r>
            <w:r w:rsidRPr="00EF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048" w:rsidRPr="00EF2048" w:rsidTr="001E653A">
        <w:trPr>
          <w:trHeight w:val="69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048" w:rsidRPr="00EF2048" w:rsidRDefault="00EF2048" w:rsidP="001E653A">
            <w:pPr>
              <w:spacing w:line="259" w:lineRule="auto"/>
              <w:ind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ПА-3</w:t>
            </w: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r w:rsidRPr="00EF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048" w:rsidRPr="00EF2048" w:rsidRDefault="00EF2048" w:rsidP="001E653A">
            <w:pPr>
              <w:spacing w:line="259" w:lineRule="auto"/>
              <w:ind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(экзамен по модулю) </w:t>
            </w:r>
            <w:r w:rsidRPr="00EF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2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F2048" w:rsidRPr="00EF2048" w:rsidRDefault="00EF2048" w:rsidP="00EF2048">
      <w:pPr>
        <w:spacing w:after="102" w:line="24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048" w:rsidRPr="00EF2048" w:rsidRDefault="00EF2048" w:rsidP="00EF2048">
      <w:pPr>
        <w:spacing w:after="103" w:line="240" w:lineRule="auto"/>
        <w:ind w:left="10" w:right="42"/>
        <w:jc w:val="center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</w:p>
    <w:p w:rsidR="00EF2048" w:rsidRPr="00EF2048" w:rsidRDefault="00EF2048" w:rsidP="00EF2048">
      <w:pPr>
        <w:spacing w:after="0" w:line="240" w:lineRule="auto"/>
        <w:ind w:left="10" w:right="40"/>
        <w:jc w:val="center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b/>
          <w:sz w:val="24"/>
          <w:szCs w:val="24"/>
        </w:rPr>
        <w:t>к проведению промежуточной аттестации (экзамен по модулю)</w:t>
      </w:r>
    </w:p>
    <w:p w:rsidR="00EF2048" w:rsidRPr="00EF2048" w:rsidRDefault="00EF2048" w:rsidP="00EF2048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F204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ПМ. 02 </w:t>
      </w:r>
      <w:r w:rsidRPr="00EF20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Изготовление лекарственных препаратов в условиях аптечных организаций</w:t>
      </w:r>
      <w:r w:rsidRPr="00EF20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ветеринарных аптечных организаций</w:t>
      </w:r>
    </w:p>
    <w:p w:rsidR="00EF2048" w:rsidRDefault="00EF2048" w:rsidP="00EF2048">
      <w:pPr>
        <w:spacing w:after="0" w:line="240" w:lineRule="auto"/>
        <w:ind w:left="10" w:right="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33</w:t>
      </w:r>
      <w:r w:rsidRPr="00EF2048">
        <w:rPr>
          <w:rFonts w:ascii="Times New Roman" w:hAnsi="Times New Roman" w:cs="Times New Roman"/>
          <w:b/>
          <w:sz w:val="24"/>
          <w:szCs w:val="24"/>
        </w:rPr>
        <w:t xml:space="preserve">.02.01 </w:t>
      </w:r>
      <w:r>
        <w:rPr>
          <w:rFonts w:ascii="Times New Roman" w:hAnsi="Times New Roman" w:cs="Times New Roman"/>
          <w:b/>
          <w:sz w:val="24"/>
          <w:szCs w:val="24"/>
        </w:rPr>
        <w:t>Фармация</w:t>
      </w:r>
    </w:p>
    <w:p w:rsidR="00EF2048" w:rsidRPr="00EF2048" w:rsidRDefault="00EF2048" w:rsidP="00EF2048">
      <w:pPr>
        <w:spacing w:after="0" w:line="240" w:lineRule="auto"/>
        <w:ind w:left="10" w:right="17"/>
        <w:jc w:val="center"/>
        <w:rPr>
          <w:rFonts w:ascii="Times New Roman" w:hAnsi="Times New Roman" w:cs="Times New Roman"/>
          <w:sz w:val="24"/>
          <w:szCs w:val="24"/>
        </w:rPr>
      </w:pP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Порошки как лекарственная форма. Требования ГФ к порошкам. Классификация порошков. Способы выписывания рецептов на порошки.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изготовление сложных дозированных порошков, порядок измельчения и смешивания.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сложных дозированных порошков </w:t>
      </w:r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сильнодействующими лекарственными средствами. Проверка доз, норм единовременного отпуска. Упаковка, оформление к отпуску, хранение.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сложных порошков с красящими лекарственными средствами. Упаковка, оформление к отпуску.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выписывания рецептов на жидкие лекарственные формы.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правила изготовления, последовательность растворения и смешивания лекарственных средств в водных растворах.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растворов в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-объемной концентрации. Изготовление растворов, содержащих одно или несколько твердых веществ, с концентрацией менее </w:t>
      </w:r>
      <w:proofErr w:type="gramStart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max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3%, более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Сmax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3%.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внутриаптечной заготовки, фасовка, оформление к отпуску.</w:t>
      </w:r>
    </w:p>
    <w:p w:rsid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Концентрированные растворы. Правила изготовления, оформления, хранения.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жидких лекарственных форм с использованием концентрированных растворов.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случаи изготовления растворов. Правила изготовления растворов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калия перманганата, фурацилина. Упаковка, оформление к отпуску. 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Разбавление стандартных фармакопейных растворов. Правила изготовление растворов перекиси водорода.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растворов в объемной концентрации.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изготовление растворов кислоты хлористоводородной. Упаковка, оформление к    отпуску.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растворов в концентрации по массе.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Неводные растворы.  Растворы в вязких растворителях. Изготовление, упаковка, оформление к отпуску.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растворов неограниченно набухающих высокомолекулярных соединений (ВМС)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Коллоидные растворы. Изготовление растворов защищенных коллоидов.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Суспензии как лекарственная форма (определение, свойства, классификация).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суспензий дисперсионным способом, с гидрофильными и гидрофобными лекарственными средствами. Упаковка, оформление к отпуску.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Мази. Характеристика лекарственной формы, хранение, отпуск.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Гомогенные мази. Характеристика. Правила изготовления гомогенных мазей. 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Мази-эмульсии. Характеристика, изготовление, хранение, отпуск.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Мази-суспензии. Характеристика, изготовление, хранение, отпуск.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Многокомпонентные мази. Характеристика, изготовление, хранение, отпуск.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Стерильные и асептические лекарственные формы. Характеристика.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Термический метод стерилизации.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Инъекционные растворы. Характеристика. Требования к инъекционным растворам.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Типовая схема изготовления инъекционных растворов.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Требования к лекарственным средствам и растворителям, применяемым для изготовления инъекционных растворов.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Стабилизация инъекционных растворов.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Глазные капли, характеристика. Требования. Лекарственные средства и растворители, применяемые для изготовления глазных капель.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Правила изготовления глазных капель. Упаковка, оформление к отпуску, хранение.   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Глазные мази. Характеристика, изготовление, упаковка, оформление к отпуску, хранение.    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Основы для глазных мазей. Требования, изготовление, хранение.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Требования к лекарственным формам для новорожденных, детей первого года жизни.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Изготовление, упаковка, оформление к отпуску, хранение лекарственных форм для новорожденных, детей первого года жизни.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Санитарные требования к помещениям и оборудованию аптек.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Обработка аптечной посуды (мойка, сушка, стерилизация) </w:t>
      </w:r>
    </w:p>
    <w:p w:rsidR="00D255A6" w:rsidRPr="00440F56" w:rsidRDefault="00D255A6" w:rsidP="00440F56">
      <w:pPr>
        <w:numPr>
          <w:ilvl w:val="0"/>
          <w:numId w:val="1"/>
        </w:numPr>
        <w:tabs>
          <w:tab w:val="clear" w:pos="786"/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0F56">
        <w:rPr>
          <w:rFonts w:ascii="Times New Roman" w:eastAsia="Calibri" w:hAnsi="Times New Roman" w:cs="Times New Roman"/>
          <w:sz w:val="24"/>
          <w:szCs w:val="24"/>
        </w:rPr>
        <w:t>Рассчет</w:t>
      </w:r>
      <w:proofErr w:type="spellEnd"/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допустимых норм отклонений при изготовлении жидких, твердых лекарственных форм согласно требованиям Приказа МЗ </w:t>
      </w:r>
      <w:proofErr w:type="spellStart"/>
      <w:r w:rsidRPr="00440F56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3 751-н от 27.10.2015 г.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41.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sz w:val="24"/>
          <w:szCs w:val="24"/>
        </w:rPr>
        <w:t>Маркировка (оформление этикеток) на ЛФ, изготавливаемые по рецептам и требования МО.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42.Виды внутриаптечного контроля и показатели качества по отдельным видам контроля согласно требованиям Приказа МЗ РФ от 751-н от 27.10.2015 г: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приемочный контроль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письменный контроль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органолептический контроль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контроль при отпуске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физический контроль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химический качественный контроль и полный химический контроль;</w:t>
      </w:r>
    </w:p>
    <w:p w:rsidR="00D255A6" w:rsidRPr="00440F56" w:rsidRDefault="00D255A6" w:rsidP="00440F56">
      <w:pPr>
        <w:widowControl w:val="0"/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опросный контроль</w:t>
      </w:r>
      <w:r w:rsidRPr="00440F5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43.Оценка качества лекарственных форм, изготавливаемых в аптеке. </w:t>
      </w:r>
    </w:p>
    <w:p w:rsidR="00D255A6" w:rsidRPr="00440F56" w:rsidRDefault="00D255A6" w:rsidP="00440F56">
      <w:pPr>
        <w:widowControl w:val="0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Особенности анализа жидких лекарственных форм.</w:t>
      </w:r>
    </w:p>
    <w:p w:rsidR="00D255A6" w:rsidRPr="00440F56" w:rsidRDefault="00D255A6" w:rsidP="00440F56">
      <w:pPr>
        <w:widowControl w:val="0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Особенности анализа стерильных и асептических лекарственных форм.</w:t>
      </w:r>
    </w:p>
    <w:p w:rsidR="00D255A6" w:rsidRPr="00440F56" w:rsidRDefault="00D255A6" w:rsidP="00440F56">
      <w:pPr>
        <w:widowControl w:val="0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Особенности анализа твёрдых лекарственных форм.</w:t>
      </w:r>
    </w:p>
    <w:p w:rsidR="00D255A6" w:rsidRPr="00440F56" w:rsidRDefault="00D255A6" w:rsidP="00440F56">
      <w:pPr>
        <w:widowControl w:val="0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Особенности анализа мягких лекарственных форм.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44.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Протаргол, колларгол</w:t>
      </w:r>
      <w:r w:rsidRPr="00440F56">
        <w:rPr>
          <w:rFonts w:ascii="Times New Roman" w:eastAsia="Calibri" w:hAnsi="Times New Roman" w:cs="Times New Roman"/>
          <w:sz w:val="24"/>
          <w:szCs w:val="24"/>
        </w:rPr>
        <w:t>: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анализ, особенности хранения.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45.Лекарственных средств элементов II группы периодической системы Д.И. Менделеева.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Магния сульфат, кальция хлорид, цинка сульфат</w:t>
      </w:r>
      <w:r w:rsidRPr="00440F56">
        <w:rPr>
          <w:rFonts w:ascii="Times New Roman" w:eastAsia="Calibri" w:hAnsi="Times New Roman" w:cs="Times New Roman"/>
          <w:sz w:val="24"/>
          <w:szCs w:val="24"/>
        </w:rPr>
        <w:t>: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физические и химические свойства, качественный и количественный анализ.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46.Лекарственных средств элементов III группы периодической системы Д.И. Менделеева.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Натрия </w:t>
      </w:r>
      <w:proofErr w:type="spellStart"/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тетраборат</w:t>
      </w:r>
      <w:proofErr w:type="spellEnd"/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кислота борная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lastRenderedPageBreak/>
        <w:t>47.Лекарственных средств элементов IV группы периодической системы Д.И. Менделеева.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Натрия гидрокарбонат: </w:t>
      </w:r>
      <w:r w:rsidRPr="00440F56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48.Лекарственных средств элементов VI группы периодической системы Д.И. Менделеева</w:t>
      </w:r>
      <w:r w:rsidRPr="00440F56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Перекись водорода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: физические и химические свойства,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качественный и количественный анализ.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49.Лекарственных средств элементов VII группы периодической системы Д.И. Менделеева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Натрия хлорид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калия хлорид, калия бромид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, калия йодид</w:t>
      </w:r>
      <w:r w:rsidRPr="00440F56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свойства, качественный и количественный анализ, особенности хранения.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50.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Углеводы.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Глюкоза: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sz w:val="24"/>
          <w:szCs w:val="24"/>
        </w:rPr>
        <w:t>Физические и химические свойства, качественный и количественный анализ, применение, хранение.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51.Лактоны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ненасыщенных </w:t>
      </w:r>
      <w:proofErr w:type="spellStart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поликарбоновых</w:t>
      </w:r>
      <w:proofErr w:type="spellEnd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кислот.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Кислота аскорбиновая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: Ф</w:t>
      </w:r>
      <w:r w:rsidRPr="00440F56">
        <w:rPr>
          <w:rFonts w:ascii="Times New Roman" w:eastAsia="Calibri" w:hAnsi="Times New Roman" w:cs="Times New Roman"/>
          <w:sz w:val="24"/>
          <w:szCs w:val="24"/>
        </w:rPr>
        <w:t>изические и химические свойства, качественный и количественный анализ, хранение.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22.Простые эфиры.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Димедрол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изические и химические свойства, качественный анализ. 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53.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Ароматические кислоты.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Бензойная кислота, натрия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бензоат</w:t>
      </w:r>
      <w:proofErr w:type="spellEnd"/>
      <w:r w:rsidRPr="00440F56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свойства. Качественный и количественный анализ, хранение.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54.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Ароматические </w:t>
      </w:r>
      <w:proofErr w:type="spellStart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оксикислоты</w:t>
      </w:r>
      <w:proofErr w:type="spellEnd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Салициловая кислота, натрия салицилат</w:t>
      </w:r>
      <w:r w:rsidRPr="00440F56">
        <w:rPr>
          <w:rFonts w:ascii="Times New Roman" w:eastAsia="Calibri" w:hAnsi="Times New Roman" w:cs="Times New Roman"/>
          <w:sz w:val="24"/>
          <w:szCs w:val="24"/>
        </w:rPr>
        <w:t>: Физические и химические свойства.  Качественный и количественный анализ, хранение.</w:t>
      </w:r>
    </w:p>
    <w:p w:rsidR="00D255A6" w:rsidRPr="00440F56" w:rsidRDefault="00D255A6" w:rsidP="00440F56">
      <w:pPr>
        <w:tabs>
          <w:tab w:val="num" w:pos="426"/>
        </w:tabs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55.Производные </w:t>
      </w:r>
      <w:proofErr w:type="spellStart"/>
      <w:r w:rsidRPr="00440F56">
        <w:rPr>
          <w:rFonts w:ascii="Times New Roman" w:eastAsia="Calibri" w:hAnsi="Times New Roman" w:cs="Times New Roman"/>
          <w:sz w:val="24"/>
          <w:szCs w:val="24"/>
        </w:rPr>
        <w:t>пароаминобензойной</w:t>
      </w:r>
      <w:proofErr w:type="spellEnd"/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Бензокаин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прокаина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 гидрохлорид,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тетракаина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 гидрохлорид: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и количественный анализ, хранение.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sz w:val="24"/>
          <w:szCs w:val="24"/>
        </w:rPr>
        <w:t>56.Производные сульфаниловой</w:t>
      </w:r>
      <w:r w:rsidRPr="00440F5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кислоты.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Сульфаниламид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ачественный анализ, хранение. 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57.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Производные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пиразола.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Метамизол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 натрия: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анализ, применение, хранение.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58.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Производные имидазола.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Бендазола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гирохлорид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Качественный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анализ, применение, хранение.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59.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Производные пурина.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Кофеин-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бензоат</w:t>
      </w:r>
      <w:proofErr w:type="spellEnd"/>
      <w:r w:rsidRPr="00440F56">
        <w:rPr>
          <w:rFonts w:ascii="Times New Roman" w:eastAsia="Calibri" w:hAnsi="Times New Roman" w:cs="Times New Roman"/>
          <w:b/>
          <w:sz w:val="24"/>
          <w:szCs w:val="24"/>
        </w:rPr>
        <w:t xml:space="preserve"> натрия, аминофиллин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ачественный и количественный анализ, хранение. 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60.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Производные пиримидина. </w:t>
      </w:r>
      <w:proofErr w:type="spellStart"/>
      <w:r w:rsidRPr="00440F56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енобарбитал</w:t>
      </w:r>
      <w:proofErr w:type="spellEnd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Качественный анализ, хранение.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61.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Производные </w:t>
      </w:r>
      <w:proofErr w:type="spellStart"/>
      <w:r w:rsidRPr="00440F56">
        <w:rPr>
          <w:rFonts w:ascii="Times New Roman" w:eastAsia="Calibri" w:hAnsi="Times New Roman" w:cs="Times New Roman"/>
          <w:sz w:val="24"/>
          <w:szCs w:val="24"/>
        </w:rPr>
        <w:t>изохинолина</w:t>
      </w:r>
      <w:proofErr w:type="spellEnd"/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40F56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апаверина гидрохлорид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Физические и химические свойства. 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Количественный и качественный анализ, хранение</w:t>
      </w:r>
    </w:p>
    <w:p w:rsidR="00D255A6" w:rsidRPr="00440F56" w:rsidRDefault="00D255A6" w:rsidP="00440F56">
      <w:pPr>
        <w:tabs>
          <w:tab w:val="num" w:pos="426"/>
        </w:tabs>
        <w:spacing w:after="20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62.Производные </w:t>
      </w:r>
      <w:proofErr w:type="spellStart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>аллоксазина</w:t>
      </w:r>
      <w:proofErr w:type="spellEnd"/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440F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Рибофлавин:</w:t>
      </w:r>
      <w:r w:rsidRPr="00440F56">
        <w:rPr>
          <w:rFonts w:ascii="Times New Roman" w:eastAsia="Calibri" w:hAnsi="Times New Roman" w:cs="Times New Roman"/>
          <w:sz w:val="24"/>
          <w:szCs w:val="24"/>
        </w:rPr>
        <w:t xml:space="preserve"> Физические и химические свойства.  </w:t>
      </w:r>
      <w:r w:rsidRPr="00440F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Качественный и количественный анализ, хранение.</w:t>
      </w:r>
    </w:p>
    <w:p w:rsidR="00EF2048" w:rsidRDefault="00EF2048" w:rsidP="00EF2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F56" w:rsidRPr="00EF2048" w:rsidRDefault="00440F56" w:rsidP="00EF2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Образец экзаменационного билета</w:t>
      </w:r>
    </w:p>
    <w:p w:rsidR="00440F56" w:rsidRPr="00440F56" w:rsidRDefault="00440F56" w:rsidP="00440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4365"/>
        <w:gridCol w:w="3006"/>
      </w:tblGrid>
      <w:tr w:rsidR="00440F56" w:rsidRPr="00440F56" w:rsidTr="00440F56">
        <w:trPr>
          <w:trHeight w:val="1260"/>
        </w:trPr>
        <w:tc>
          <w:tcPr>
            <w:tcW w:w="2865" w:type="dxa"/>
            <w:shd w:val="clear" w:color="auto" w:fill="auto"/>
          </w:tcPr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  <w:p w:rsidR="00440F56" w:rsidRDefault="00440F56" w:rsidP="00440F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Общепрофессионального цикла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_______Чернова Г.Р.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shd w:val="clear" w:color="auto" w:fill="auto"/>
          </w:tcPr>
          <w:p w:rsidR="00440F56" w:rsidRPr="00440F56" w:rsidRDefault="00440F56" w:rsidP="0044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</w:t>
            </w:r>
          </w:p>
          <w:p w:rsidR="00440F56" w:rsidRPr="00440F56" w:rsidRDefault="00440F56" w:rsidP="0044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  <w:p w:rsidR="00440F56" w:rsidRPr="00440F56" w:rsidRDefault="00440F56" w:rsidP="0044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02. Изготовление лекарственных препаратов в условиях аптечных организаций и ветеринарных аптечных организаций.</w:t>
            </w:r>
          </w:p>
          <w:p w:rsidR="00440F56" w:rsidRPr="00440F56" w:rsidRDefault="00440F56" w:rsidP="0044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33.02.01 Фармация</w:t>
            </w:r>
          </w:p>
        </w:tc>
        <w:tc>
          <w:tcPr>
            <w:tcW w:w="3006" w:type="dxa"/>
            <w:shd w:val="clear" w:color="auto" w:fill="auto"/>
          </w:tcPr>
          <w:p w:rsidR="00440F56" w:rsidRPr="00440F56" w:rsidRDefault="00440F56" w:rsidP="00440F56">
            <w:pPr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0F56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УТВЕРЖДАЮ</w:t>
            </w: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учебной работе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Ахметганеева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Ю.Е.</w:t>
            </w:r>
          </w:p>
          <w:p w:rsidR="00440F56" w:rsidRPr="00440F56" w:rsidRDefault="00440F56" w:rsidP="00440F56">
            <w:pPr>
              <w:widowControl w:val="0"/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</w:tbl>
    <w:p w:rsidR="00440F56" w:rsidRPr="00440F56" w:rsidRDefault="00440F56" w:rsidP="00440F5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</w:p>
    <w:p w:rsidR="00440F56" w:rsidRPr="00440F56" w:rsidRDefault="00440F56" w:rsidP="00A57D50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 xml:space="preserve">Экзаменационный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билет</w:t>
      </w:r>
    </w:p>
    <w:p w:rsidR="00440F56" w:rsidRPr="00440F56" w:rsidRDefault="00440F56" w:rsidP="00440F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Инструкция:</w:t>
      </w:r>
    </w:p>
    <w:p w:rsidR="00440F56" w:rsidRPr="00440F56" w:rsidRDefault="00440F56" w:rsidP="00440F56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Внимательно прочитайте задание.</w:t>
      </w:r>
    </w:p>
    <w:p w:rsidR="00440F56" w:rsidRPr="00440F56" w:rsidRDefault="00440F56" w:rsidP="00440F56">
      <w:pPr>
        <w:spacing w:after="0" w:line="276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Время выполнения задания – 20 минут.</w:t>
      </w:r>
    </w:p>
    <w:p w:rsidR="00440F56" w:rsidRPr="00440F56" w:rsidRDefault="00440F56" w:rsidP="00440F56">
      <w:pPr>
        <w:tabs>
          <w:tab w:val="left" w:pos="949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0F56" w:rsidRPr="00440F56" w:rsidRDefault="00440F56" w:rsidP="00440F56">
      <w:pPr>
        <w:tabs>
          <w:tab w:val="left" w:pos="9498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ЗАДАЧА:</w:t>
      </w:r>
    </w:p>
    <w:p w:rsidR="00440F56" w:rsidRPr="00440F56" w:rsidRDefault="00440F56" w:rsidP="00440F56">
      <w:pPr>
        <w:tabs>
          <w:tab w:val="left" w:pos="949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аптеку поступил рецепт на изготовление глазных капель:</w:t>
      </w:r>
    </w:p>
    <w:p w:rsidR="00440F56" w:rsidRPr="00440F56" w:rsidRDefault="00440F56" w:rsidP="00440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Recipe: Sol.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Kalii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iodidi</w:t>
      </w:r>
      <w:proofErr w:type="spellEnd"/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3% - 10 ml</w:t>
      </w:r>
    </w:p>
    <w:p w:rsidR="00440F56" w:rsidRPr="00440F56" w:rsidRDefault="00440F56" w:rsidP="00440F56">
      <w:pPr>
        <w:tabs>
          <w:tab w:val="left" w:pos="180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D.S.  </w:t>
      </w:r>
      <w:r w:rsidRPr="00440F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 капле 4 раза в день в оба глаза.</w:t>
      </w:r>
    </w:p>
    <w:p w:rsidR="00440F56" w:rsidRPr="00440F56" w:rsidRDefault="00440F56" w:rsidP="00440F5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977"/>
      </w:tblGrid>
      <w:tr w:rsidR="00440F56" w:rsidRPr="00440F56" w:rsidTr="001E653A">
        <w:trPr>
          <w:trHeight w:val="72"/>
        </w:trPr>
        <w:tc>
          <w:tcPr>
            <w:tcW w:w="6204" w:type="dxa"/>
            <w:vAlign w:val="center"/>
          </w:tcPr>
          <w:p w:rsidR="00440F56" w:rsidRPr="00440F56" w:rsidRDefault="00440F56" w:rsidP="00440F56">
            <w:pPr>
              <w:tabs>
                <w:tab w:val="left" w:pos="9498"/>
              </w:tabs>
              <w:spacing w:after="0" w:line="240" w:lineRule="auto"/>
              <w:ind w:right="-1996"/>
              <w:jc w:val="both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Задания:</w:t>
            </w:r>
          </w:p>
        </w:tc>
        <w:tc>
          <w:tcPr>
            <w:tcW w:w="2977" w:type="dxa"/>
          </w:tcPr>
          <w:p w:rsidR="00440F56" w:rsidRPr="00440F56" w:rsidRDefault="00440F56" w:rsidP="00440F56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b/>
                <w:i/>
                <w:smallCaps/>
                <w:sz w:val="24"/>
                <w:szCs w:val="24"/>
                <w:lang w:eastAsia="ru-RU"/>
              </w:rPr>
              <w:t>Оцениваемые профессиональные компетенции:</w:t>
            </w:r>
          </w:p>
        </w:tc>
      </w:tr>
      <w:tr w:rsidR="00440F56" w:rsidRPr="00440F56" w:rsidTr="001E653A">
        <w:trPr>
          <w:trHeight w:val="203"/>
        </w:trPr>
        <w:tc>
          <w:tcPr>
            <w:tcW w:w="6204" w:type="dxa"/>
          </w:tcPr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  <w:r w:rsidRPr="0044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Проведите фармацевтическую экспертизу прописи рецепта.</w:t>
            </w:r>
            <w:r w:rsidRPr="00440F5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 xml:space="preserve"> Укажите условия изготовления данной лекарственной формы.</w:t>
            </w:r>
          </w:p>
        </w:tc>
        <w:tc>
          <w:tcPr>
            <w:tcW w:w="2977" w:type="dxa"/>
          </w:tcPr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440F56" w:rsidRPr="00440F56" w:rsidTr="001E653A">
        <w:trPr>
          <w:trHeight w:val="469"/>
        </w:trPr>
        <w:tc>
          <w:tcPr>
            <w:tcW w:w="6204" w:type="dxa"/>
          </w:tcPr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Проведите расчеты по </w:t>
            </w:r>
            <w:proofErr w:type="spellStart"/>
            <w:r w:rsidRPr="0044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изотонированию</w:t>
            </w:r>
            <w:proofErr w:type="spellEnd"/>
            <w:r w:rsidRPr="0044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глазных капель, напишите паспорт письменного контроля, обоснуйте технологию приготовления лекарственной формы.</w:t>
            </w: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Назовите стадии изготовления данной лекарственной формы, режим стерилизации.</w:t>
            </w:r>
          </w:p>
        </w:tc>
        <w:tc>
          <w:tcPr>
            <w:tcW w:w="2977" w:type="dxa"/>
          </w:tcPr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  <w:p w:rsidR="00440F56" w:rsidRPr="00440F56" w:rsidRDefault="00440F56" w:rsidP="00440F56">
            <w:pPr>
              <w:widowControl w:val="0"/>
              <w:shd w:val="clear" w:color="auto" w:fill="FFFFFF"/>
              <w:tabs>
                <w:tab w:val="left" w:pos="1938"/>
                <w:tab w:val="left" w:pos="9498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F56" w:rsidRPr="00440F56" w:rsidTr="001E653A">
        <w:trPr>
          <w:trHeight w:val="685"/>
        </w:trPr>
        <w:tc>
          <w:tcPr>
            <w:tcW w:w="6204" w:type="dxa"/>
          </w:tcPr>
          <w:p w:rsidR="00440F56" w:rsidRPr="00440F56" w:rsidRDefault="00440F56" w:rsidP="00440F56">
            <w:pPr>
              <w:keepNext/>
              <w:tabs>
                <w:tab w:val="left" w:pos="949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  <w:r w:rsidRPr="0044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Проведите качественный анализ лекарственной формы.</w:t>
            </w:r>
          </w:p>
          <w:p w:rsidR="00440F56" w:rsidRPr="00440F56" w:rsidRDefault="00440F56" w:rsidP="00440F56">
            <w:pPr>
              <w:tabs>
                <w:tab w:val="left" w:pos="9498"/>
              </w:tabs>
              <w:spacing w:after="0" w:line="276" w:lineRule="auto"/>
              <w:ind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анализа зарегистрируйте в журнале, в соответствии с требованием нормативного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440F56" w:rsidRPr="00440F56" w:rsidRDefault="00440F56" w:rsidP="00440F56">
            <w:pPr>
              <w:keepNext/>
              <w:tabs>
                <w:tab w:val="left" w:pos="949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</w:t>
            </w:r>
          </w:p>
          <w:p w:rsidR="00440F56" w:rsidRPr="00440F56" w:rsidRDefault="00440F56" w:rsidP="00440F56">
            <w:pPr>
              <w:keepNext/>
              <w:tabs>
                <w:tab w:val="left" w:pos="949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4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</w:tbl>
    <w:p w:rsidR="00440F56" w:rsidRPr="00440F56" w:rsidRDefault="00440F56" w:rsidP="00440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F56" w:rsidRDefault="00440F56" w:rsidP="00440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0F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проведения промежуточной аттестации</w:t>
      </w:r>
    </w:p>
    <w:p w:rsidR="00EF2048" w:rsidRPr="00440F56" w:rsidRDefault="00EF2048" w:rsidP="00440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2048" w:rsidRPr="00EF2048" w:rsidRDefault="00EF2048" w:rsidP="00EF204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>Оценочное средство сос</w:t>
      </w:r>
      <w:r>
        <w:rPr>
          <w:rFonts w:ascii="Times New Roman" w:hAnsi="Times New Roman" w:cs="Times New Roman"/>
          <w:sz w:val="24"/>
          <w:szCs w:val="24"/>
        </w:rPr>
        <w:t xml:space="preserve">тоит из ситуационной задачи и </w:t>
      </w:r>
      <w:r w:rsidRPr="00EF2048">
        <w:rPr>
          <w:rFonts w:ascii="Times New Roman" w:hAnsi="Times New Roman" w:cs="Times New Roman"/>
          <w:sz w:val="24"/>
          <w:szCs w:val="24"/>
        </w:rPr>
        <w:t>заданий</w:t>
      </w:r>
      <w:r w:rsidR="00440F56" w:rsidRPr="00EF2048">
        <w:rPr>
          <w:rFonts w:ascii="Times New Roman" w:hAnsi="Times New Roman" w:cs="Times New Roman"/>
          <w:sz w:val="24"/>
          <w:szCs w:val="24"/>
        </w:rPr>
        <w:t xml:space="preserve"> к задаче.</w:t>
      </w:r>
      <w:r w:rsidR="00440F56" w:rsidRPr="00EF2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2048" w:rsidRPr="00EF2048" w:rsidRDefault="00EF2048" w:rsidP="00EF2048">
      <w:pPr>
        <w:spacing w:after="97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 xml:space="preserve">Всего 35 экзаменационных билетов.  </w:t>
      </w:r>
    </w:p>
    <w:p w:rsidR="00EF2048" w:rsidRPr="00EF2048" w:rsidRDefault="00EF2048" w:rsidP="00EF204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>Время, отведенное на подготовку ответа – 20 мин., на ответ одного обучающегося -10 мин;</w:t>
      </w:r>
    </w:p>
    <w:p w:rsidR="00440F56" w:rsidRPr="00EF2048" w:rsidRDefault="00440F56" w:rsidP="00EF20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оборудования, материалов и информационных источников, используемых в аттестации:</w:t>
      </w:r>
    </w:p>
    <w:p w:rsidR="00EF2048" w:rsidRPr="00EF2048" w:rsidRDefault="00EF2048" w:rsidP="00EF204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>экзаменационные билеты</w:t>
      </w:r>
    </w:p>
    <w:p w:rsidR="00EF2048" w:rsidRPr="00EF2048" w:rsidRDefault="00440F56" w:rsidP="00EF204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 xml:space="preserve">листы </w:t>
      </w:r>
      <w:r w:rsidR="00EF2048" w:rsidRPr="00EF2048">
        <w:rPr>
          <w:rFonts w:ascii="Times New Roman" w:hAnsi="Times New Roman" w:cs="Times New Roman"/>
          <w:sz w:val="24"/>
          <w:szCs w:val="24"/>
        </w:rPr>
        <w:t>бумаги</w:t>
      </w:r>
    </w:p>
    <w:p w:rsidR="00EF2048" w:rsidRPr="00EF2048" w:rsidRDefault="00EF2048" w:rsidP="00EF204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>ручки</w:t>
      </w:r>
    </w:p>
    <w:p w:rsidR="00EF2048" w:rsidRPr="00EF2048" w:rsidRDefault="00EF2048" w:rsidP="00EF204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>калькуляторы</w:t>
      </w:r>
    </w:p>
    <w:p w:rsidR="00440F56" w:rsidRPr="00EF2048" w:rsidRDefault="00440F56" w:rsidP="00EF2048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EF2048">
        <w:rPr>
          <w:rFonts w:ascii="Times New Roman" w:hAnsi="Times New Roman" w:cs="Times New Roman"/>
          <w:sz w:val="24"/>
          <w:szCs w:val="24"/>
        </w:rPr>
        <w:t xml:space="preserve">справочные таблицы                        </w:t>
      </w:r>
    </w:p>
    <w:p w:rsidR="00440F56" w:rsidRDefault="00440F56" w:rsidP="00440F56"/>
    <w:p w:rsidR="00440F56" w:rsidRDefault="00440F56">
      <w:bookmarkStart w:id="0" w:name="_GoBack"/>
      <w:bookmarkEnd w:id="0"/>
    </w:p>
    <w:sectPr w:rsidR="00440F56" w:rsidSect="00440F5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4D10"/>
    <w:multiLevelType w:val="hybridMultilevel"/>
    <w:tmpl w:val="6D920DBC"/>
    <w:lvl w:ilvl="0" w:tplc="584E30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006F5"/>
    <w:multiLevelType w:val="hybridMultilevel"/>
    <w:tmpl w:val="88E2D06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C5A8B"/>
    <w:multiLevelType w:val="hybridMultilevel"/>
    <w:tmpl w:val="B8AAF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F6E02"/>
    <w:multiLevelType w:val="hybridMultilevel"/>
    <w:tmpl w:val="3FF89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F90E16"/>
    <w:multiLevelType w:val="hybridMultilevel"/>
    <w:tmpl w:val="1B16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A6"/>
    <w:rsid w:val="00440F56"/>
    <w:rsid w:val="005436A0"/>
    <w:rsid w:val="00A57D50"/>
    <w:rsid w:val="00D255A6"/>
    <w:rsid w:val="00E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1E27"/>
  <w15:chartTrackingRefBased/>
  <w15:docId w15:val="{C56C586C-BCB0-4462-AB11-F0073C4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48"/>
    <w:pPr>
      <w:ind w:left="720"/>
      <w:contextualSpacing/>
    </w:pPr>
  </w:style>
  <w:style w:type="table" w:customStyle="1" w:styleId="TableGrid">
    <w:name w:val="TableGrid"/>
    <w:rsid w:val="00EF20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</cp:revision>
  <dcterms:created xsi:type="dcterms:W3CDTF">2026-03-15T18:20:00Z</dcterms:created>
  <dcterms:modified xsi:type="dcterms:W3CDTF">2026-03-15T18:20:00Z</dcterms:modified>
</cp:coreProperties>
</file>