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B791E6" w14:textId="77777777" w:rsidR="00F754FE" w:rsidRPr="00731B15" w:rsidRDefault="00F754FE" w:rsidP="00731B15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B15">
        <w:rPr>
          <w:rFonts w:ascii="Times New Roman" w:hAnsi="Times New Roman" w:cs="Times New Roman"/>
          <w:b/>
          <w:sz w:val="24"/>
          <w:szCs w:val="24"/>
        </w:rPr>
        <w:t xml:space="preserve">Вопросы к промежуточной аттестации </w:t>
      </w:r>
    </w:p>
    <w:p w14:paraId="436519AB" w14:textId="77777777" w:rsidR="00731B15" w:rsidRPr="00731B15" w:rsidRDefault="00731B15" w:rsidP="00731B15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B15">
        <w:rPr>
          <w:rFonts w:ascii="Times New Roman" w:hAnsi="Times New Roman" w:cs="Times New Roman"/>
          <w:b/>
          <w:sz w:val="24"/>
          <w:szCs w:val="24"/>
        </w:rPr>
        <w:t>(дифференцированный зачёт)</w:t>
      </w:r>
    </w:p>
    <w:p w14:paraId="18968B4B" w14:textId="77777777" w:rsidR="00F754FE" w:rsidRPr="00731B15" w:rsidRDefault="00AB1686" w:rsidP="00731B15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ОП 03</w:t>
      </w:r>
      <w:r w:rsidR="00F754FE" w:rsidRPr="00731B15">
        <w:rPr>
          <w:rFonts w:ascii="Times New Roman" w:hAnsi="Times New Roman" w:cs="Times New Roman"/>
          <w:b/>
          <w:sz w:val="24"/>
          <w:szCs w:val="24"/>
        </w:rPr>
        <w:t xml:space="preserve"> Основы патологии</w:t>
      </w:r>
    </w:p>
    <w:p w14:paraId="626A6B60" w14:textId="77777777" w:rsidR="008C3C17" w:rsidRPr="008C3C17" w:rsidRDefault="008C3C17" w:rsidP="008C3C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Cs w:val="20"/>
          <w:vertAlign w:val="superscript"/>
          <w:lang w:eastAsia="ru-RU"/>
        </w:rPr>
      </w:pPr>
      <w:r w:rsidRPr="008C3C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434F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8C3C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.02.0</w:t>
      </w:r>
      <w:r w:rsidR="00434F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8C3C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34F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Фармация</w:t>
      </w:r>
    </w:p>
    <w:p w14:paraId="27A62562" w14:textId="47547E77" w:rsidR="00F754FE" w:rsidRPr="00F82869" w:rsidRDefault="00F754FE" w:rsidP="0090010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 xml:space="preserve">1. </w:t>
      </w:r>
      <w:bookmarkStart w:id="0" w:name="_Hlk188601480"/>
      <w:r w:rsidRPr="00F82869">
        <w:rPr>
          <w:rFonts w:ascii="Times New Roman" w:hAnsi="Times New Roman" w:cs="Times New Roman"/>
          <w:sz w:val="24"/>
          <w:szCs w:val="24"/>
        </w:rPr>
        <w:t xml:space="preserve">Патология. 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ня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 xml:space="preserve">тие 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лез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 Этио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ло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гия, па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ге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нез и мор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фо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ге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нез. Но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зо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ло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гия как ос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ва кли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че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ской па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ло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гии.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bookmarkEnd w:id="0"/>
    <w:p w14:paraId="2BF4DC79" w14:textId="0F847320" w:rsidR="00F754FE" w:rsidRPr="00F82869" w:rsidRDefault="00F754FE" w:rsidP="0090010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 xml:space="preserve">2. </w:t>
      </w:r>
      <w:bookmarkStart w:id="1" w:name="_Hlk188601524"/>
      <w:r w:rsidR="00900100" w:rsidRPr="002810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Методы исследования больных. Оценка функционального состояния пациентов.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bookmarkEnd w:id="1"/>
    <w:p w14:paraId="6BBAC673" w14:textId="67414892" w:rsidR="00F754FE" w:rsidRPr="00F82869" w:rsidRDefault="00F754FE" w:rsidP="0090010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 xml:space="preserve">3. </w:t>
      </w:r>
      <w:bookmarkStart w:id="2" w:name="_Hlk188601557"/>
      <w:r w:rsidR="00900100" w:rsidRPr="0028104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Общие реакции организма на повреждение. Экстремальные состояния.</w:t>
      </w:r>
      <w:r w:rsidR="00900100" w:rsidRPr="002810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Стресс. Кол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лапс. Шок. Ко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ма</w:t>
      </w:r>
    </w:p>
    <w:bookmarkEnd w:id="2"/>
    <w:p w14:paraId="370C4C03" w14:textId="4E8A00D9" w:rsidR="00900100" w:rsidRDefault="00F754FE" w:rsidP="00900100">
      <w:pPr>
        <w:tabs>
          <w:tab w:val="left" w:pos="851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2869">
        <w:rPr>
          <w:rFonts w:ascii="Times New Roman" w:hAnsi="Times New Roman" w:cs="Times New Roman"/>
          <w:sz w:val="24"/>
          <w:szCs w:val="24"/>
        </w:rPr>
        <w:t xml:space="preserve">4. </w:t>
      </w:r>
      <w:bookmarkStart w:id="3" w:name="_Hlk188601590"/>
      <w:r w:rsidR="00900100" w:rsidRPr="006505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Пути и способы введения 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лекарственных средств в ор</w:t>
      </w:r>
      <w:r w:rsidR="00900100" w:rsidRPr="006505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ганизм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н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аружный, ингаляционный, энтеральный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bookmarkEnd w:id="3"/>
    <w:p w14:paraId="258416C7" w14:textId="1F4F6FAF" w:rsidR="00F754FE" w:rsidRPr="00F82869" w:rsidRDefault="00F754FE" w:rsidP="0090010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 xml:space="preserve">5. </w:t>
      </w:r>
      <w:bookmarkStart w:id="4" w:name="_Hlk188601624"/>
      <w:r w:rsidR="00900100" w:rsidRPr="006505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Пути и способы введения 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лекарственных средств в ор</w:t>
      </w:r>
      <w:r w:rsidR="00900100" w:rsidRPr="006505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ганизм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 w:rsidR="009001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парентеральный путь введения лекарственных средств.</w:t>
      </w:r>
    </w:p>
    <w:p w14:paraId="1EBD88F5" w14:textId="4ACEC31A" w:rsidR="00900100" w:rsidRPr="004956CD" w:rsidRDefault="00F754FE" w:rsidP="00900100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bookmarkStart w:id="5" w:name="_Hlk188601775"/>
      <w:bookmarkEnd w:id="4"/>
      <w:r w:rsidRPr="004956CD">
        <w:rPr>
          <w:rFonts w:asciiTheme="majorBidi" w:hAnsiTheme="majorBidi" w:cstheme="majorBidi"/>
        </w:rPr>
        <w:t>6.</w:t>
      </w:r>
      <w:bookmarkStart w:id="6" w:name="_Hlk188603385"/>
      <w:r w:rsidR="00900100" w:rsidRPr="004956CD">
        <w:rPr>
          <w:rFonts w:asciiTheme="majorBidi" w:hAnsiTheme="majorBidi" w:cstheme="majorBidi"/>
          <w:sz w:val="24"/>
          <w:szCs w:val="24"/>
        </w:rPr>
        <w:t xml:space="preserve">Заболевания эндокринной системы. </w:t>
      </w:r>
      <w:r w:rsidR="00900100" w:rsidRPr="004956CD">
        <w:rPr>
          <w:rFonts w:asciiTheme="majorBidi" w:hAnsiTheme="majorBidi" w:cstheme="majorBidi"/>
          <w:sz w:val="24"/>
          <w:szCs w:val="24"/>
        </w:rPr>
        <w:t>Эндемический зоб</w:t>
      </w:r>
      <w:r w:rsidR="00900100" w:rsidRPr="004956CD">
        <w:rPr>
          <w:rFonts w:asciiTheme="majorBidi" w:hAnsiTheme="majorBidi" w:cstheme="majorBidi"/>
          <w:sz w:val="24"/>
          <w:szCs w:val="24"/>
        </w:rPr>
        <w:t xml:space="preserve"> - </w:t>
      </w:r>
      <w:r w:rsidR="00900100" w:rsidRPr="004956CD"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 xml:space="preserve"> о</w:t>
      </w:r>
      <w:r w:rsidR="00900100" w:rsidRPr="004956CD">
        <w:rPr>
          <w:rFonts w:asciiTheme="majorBidi" w:hAnsiTheme="majorBidi" w:cstheme="majorBidi"/>
          <w:sz w:val="24"/>
          <w:szCs w:val="24"/>
        </w:rPr>
        <w:t xml:space="preserve">бщая характеристика, механизмы развития, клинические проявления, исходы. </w:t>
      </w:r>
    </w:p>
    <w:bookmarkEnd w:id="5"/>
    <w:bookmarkEnd w:id="6"/>
    <w:p w14:paraId="2A2A5581" w14:textId="791F92FC" w:rsidR="00900100" w:rsidRPr="00F82869" w:rsidRDefault="00F754FE" w:rsidP="0090010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7" w:name="_Hlk188600410"/>
      <w:r w:rsidR="00900100">
        <w:rPr>
          <w:rFonts w:ascii="Times New Roman" w:hAnsi="Times New Roman" w:cs="Times New Roman"/>
          <w:sz w:val="24"/>
          <w:szCs w:val="24"/>
        </w:rPr>
        <w:t xml:space="preserve">Заболевания </w:t>
      </w:r>
      <w:r w:rsidR="00900100">
        <w:rPr>
          <w:rFonts w:ascii="Times New Roman" w:hAnsi="Times New Roman" w:cs="Times New Roman"/>
          <w:sz w:val="24"/>
          <w:szCs w:val="24"/>
        </w:rPr>
        <w:t>эндокринной системы</w:t>
      </w:r>
      <w:r w:rsidR="00900100">
        <w:rPr>
          <w:rFonts w:ascii="Times New Roman" w:hAnsi="Times New Roman" w:cs="Times New Roman"/>
          <w:sz w:val="24"/>
          <w:szCs w:val="24"/>
        </w:rPr>
        <w:t xml:space="preserve">. </w:t>
      </w:r>
      <w:r w:rsidR="00900100">
        <w:rPr>
          <w:rFonts w:ascii="Times New Roman" w:hAnsi="Times New Roman" w:cs="Times New Roman"/>
          <w:sz w:val="24"/>
          <w:szCs w:val="24"/>
        </w:rPr>
        <w:t>Сахарный диабет</w:t>
      </w:r>
      <w:r w:rsidR="00900100">
        <w:rPr>
          <w:rFonts w:ascii="Times New Roman" w:hAnsi="Times New Roman" w:cs="Times New Roman"/>
          <w:sz w:val="24"/>
          <w:szCs w:val="24"/>
        </w:rPr>
        <w:t xml:space="preserve"> - 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</w:t>
      </w:r>
      <w:r w:rsidR="00900100" w:rsidRPr="00F82869">
        <w:rPr>
          <w:rFonts w:ascii="Times New Roman" w:hAnsi="Times New Roman" w:cs="Times New Roman"/>
          <w:sz w:val="24"/>
          <w:szCs w:val="24"/>
        </w:rPr>
        <w:t>бщая характеристика, механизмы развития,</w:t>
      </w:r>
      <w:r w:rsidR="00900100">
        <w:rPr>
          <w:rFonts w:ascii="Times New Roman" w:hAnsi="Times New Roman" w:cs="Times New Roman"/>
          <w:sz w:val="24"/>
          <w:szCs w:val="24"/>
        </w:rPr>
        <w:t xml:space="preserve"> </w:t>
      </w:r>
      <w:r w:rsidR="00900100" w:rsidRPr="00F82869">
        <w:rPr>
          <w:rFonts w:ascii="Times New Roman" w:hAnsi="Times New Roman" w:cs="Times New Roman"/>
          <w:sz w:val="24"/>
          <w:szCs w:val="24"/>
        </w:rPr>
        <w:t>клинические проявления, исходы.</w:t>
      </w:r>
      <w:r w:rsidR="00900100"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7"/>
    <w:p w14:paraId="68B4B40B" w14:textId="4B56C5E2" w:rsidR="00900100" w:rsidRPr="00F82869" w:rsidRDefault="00F754FE" w:rsidP="00900100">
      <w:pPr>
        <w:pStyle w:val="a3"/>
        <w:spacing w:line="360" w:lineRule="auto"/>
        <w:ind w:left="0"/>
        <w:jc w:val="both"/>
      </w:pPr>
      <w:r>
        <w:t>8</w:t>
      </w:r>
      <w:r w:rsidRPr="00F82869">
        <w:t xml:space="preserve">. </w:t>
      </w:r>
      <w:bookmarkStart w:id="8" w:name="_Hlk188601852"/>
      <w:r w:rsidR="00900100" w:rsidRPr="00F82869">
        <w:t>Дистрофия. Нарушение водного обмена. Общая характеристика, механизмы         развития, клинические проявления, исходы.</w:t>
      </w:r>
    </w:p>
    <w:bookmarkEnd w:id="8"/>
    <w:p w14:paraId="21408E02" w14:textId="5AF23E26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9" w:name="_Hlk188601918"/>
      <w:r w:rsidRPr="00F82869">
        <w:rPr>
          <w:rFonts w:ascii="Times New Roman" w:hAnsi="Times New Roman" w:cs="Times New Roman"/>
          <w:sz w:val="24"/>
          <w:szCs w:val="24"/>
        </w:rPr>
        <w:t xml:space="preserve">Дистрофия. Нарушение </w:t>
      </w:r>
      <w:r w:rsidR="00900100">
        <w:rPr>
          <w:rFonts w:ascii="Times New Roman" w:hAnsi="Times New Roman" w:cs="Times New Roman"/>
          <w:sz w:val="24"/>
          <w:szCs w:val="24"/>
        </w:rPr>
        <w:t>белкового обмена</w:t>
      </w:r>
      <w:r w:rsidR="00E25580">
        <w:rPr>
          <w:rFonts w:ascii="Times New Roman" w:hAnsi="Times New Roman" w:cs="Times New Roman"/>
          <w:sz w:val="24"/>
          <w:szCs w:val="24"/>
        </w:rPr>
        <w:t>.</w:t>
      </w:r>
      <w:r w:rsidRPr="00F82869">
        <w:rPr>
          <w:rFonts w:ascii="Times New Roman" w:hAnsi="Times New Roman" w:cs="Times New Roman"/>
          <w:sz w:val="24"/>
          <w:szCs w:val="24"/>
        </w:rPr>
        <w:t xml:space="preserve"> Общая</w:t>
      </w:r>
      <w:r w:rsidR="00731B15">
        <w:rPr>
          <w:rFonts w:ascii="Times New Roman" w:hAnsi="Times New Roman" w:cs="Times New Roman"/>
          <w:sz w:val="24"/>
          <w:szCs w:val="24"/>
        </w:rPr>
        <w:t xml:space="preserve"> </w:t>
      </w:r>
      <w:r w:rsidRPr="00F82869">
        <w:rPr>
          <w:rFonts w:ascii="Times New Roman" w:hAnsi="Times New Roman" w:cs="Times New Roman"/>
          <w:sz w:val="24"/>
          <w:szCs w:val="24"/>
        </w:rPr>
        <w:t>характеристика, механизмы развития, клинические проявления, исходы.</w:t>
      </w:r>
    </w:p>
    <w:bookmarkEnd w:id="9"/>
    <w:p w14:paraId="4494A8A2" w14:textId="1A4729D9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10" w:name="_Hlk188601944"/>
      <w:r w:rsidRPr="00F82869">
        <w:rPr>
          <w:rFonts w:ascii="Times New Roman" w:hAnsi="Times New Roman" w:cs="Times New Roman"/>
          <w:sz w:val="24"/>
          <w:szCs w:val="24"/>
        </w:rPr>
        <w:t xml:space="preserve">Дистрофия. Нарушение </w:t>
      </w:r>
      <w:r w:rsidR="00900100">
        <w:rPr>
          <w:rFonts w:ascii="Times New Roman" w:hAnsi="Times New Roman" w:cs="Times New Roman"/>
          <w:sz w:val="24"/>
          <w:szCs w:val="24"/>
        </w:rPr>
        <w:t xml:space="preserve">углеводного </w:t>
      </w:r>
      <w:r w:rsidRPr="00F82869">
        <w:rPr>
          <w:rFonts w:ascii="Times New Roman" w:hAnsi="Times New Roman" w:cs="Times New Roman"/>
          <w:sz w:val="24"/>
          <w:szCs w:val="24"/>
        </w:rPr>
        <w:t>обмена. Общая характеристика, механизмы</w:t>
      </w:r>
      <w:r w:rsidR="00731B15">
        <w:rPr>
          <w:rFonts w:ascii="Times New Roman" w:hAnsi="Times New Roman" w:cs="Times New Roman"/>
          <w:sz w:val="24"/>
          <w:szCs w:val="24"/>
        </w:rPr>
        <w:t xml:space="preserve"> </w:t>
      </w:r>
      <w:r w:rsidRPr="00F82869">
        <w:rPr>
          <w:rFonts w:ascii="Times New Roman" w:hAnsi="Times New Roman" w:cs="Times New Roman"/>
          <w:sz w:val="24"/>
          <w:szCs w:val="24"/>
        </w:rPr>
        <w:t>развития, клинические проявления, исходы.</w:t>
      </w:r>
    </w:p>
    <w:bookmarkEnd w:id="10"/>
    <w:p w14:paraId="16163AC0" w14:textId="371D2ED8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11" w:name="_Hlk188601985"/>
      <w:r w:rsidRPr="00F82869">
        <w:rPr>
          <w:rFonts w:ascii="Times New Roman" w:hAnsi="Times New Roman" w:cs="Times New Roman"/>
          <w:sz w:val="24"/>
          <w:szCs w:val="24"/>
        </w:rPr>
        <w:t xml:space="preserve">Дистрофия. </w:t>
      </w:r>
      <w:r w:rsidR="00E25580">
        <w:rPr>
          <w:rFonts w:ascii="Times New Roman" w:hAnsi="Times New Roman" w:cs="Times New Roman"/>
          <w:sz w:val="24"/>
          <w:szCs w:val="24"/>
        </w:rPr>
        <w:t>Нарушения жирового обмена</w:t>
      </w:r>
      <w:r w:rsidRPr="00F82869">
        <w:rPr>
          <w:rFonts w:ascii="Times New Roman" w:hAnsi="Times New Roman" w:cs="Times New Roman"/>
          <w:sz w:val="24"/>
          <w:szCs w:val="24"/>
        </w:rPr>
        <w:t>. Общая характеристика, механизмы развития, клинические проявления, исходы.</w:t>
      </w:r>
    </w:p>
    <w:bookmarkEnd w:id="11"/>
    <w:p w14:paraId="6DD8A0CD" w14:textId="759AD31B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12" w:name="_Hlk188602050"/>
      <w:r w:rsidRPr="00F82869">
        <w:rPr>
          <w:rFonts w:ascii="Times New Roman" w:hAnsi="Times New Roman" w:cs="Times New Roman"/>
          <w:sz w:val="24"/>
          <w:szCs w:val="24"/>
        </w:rPr>
        <w:t>Дистрофия. Некроз. Атрофия. Общая характеристика, механизмы развития, клинические проявления, исходы.</w:t>
      </w:r>
    </w:p>
    <w:bookmarkEnd w:id="12"/>
    <w:p w14:paraId="6382207B" w14:textId="4FA1AD51" w:rsidR="00E25580" w:rsidRPr="00F82869" w:rsidRDefault="00F754FE" w:rsidP="00E2558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r w:rsidR="00E25580" w:rsidRPr="00E25580">
        <w:rPr>
          <w:rFonts w:ascii="Times New Roman" w:hAnsi="Times New Roman" w:cs="Times New Roman"/>
          <w:sz w:val="24"/>
          <w:szCs w:val="24"/>
        </w:rPr>
        <w:t xml:space="preserve"> </w:t>
      </w:r>
      <w:bookmarkStart w:id="13" w:name="_Hlk188602081"/>
      <w:r w:rsidR="00E25580">
        <w:rPr>
          <w:rFonts w:ascii="Times New Roman" w:hAnsi="Times New Roman" w:cs="Times New Roman"/>
          <w:sz w:val="24"/>
          <w:szCs w:val="24"/>
        </w:rPr>
        <w:t xml:space="preserve">Заболевания пищеварительной системы. </w:t>
      </w:r>
      <w:r w:rsidR="00E25580">
        <w:rPr>
          <w:rFonts w:ascii="Times New Roman" w:hAnsi="Times New Roman" w:cs="Times New Roman"/>
          <w:sz w:val="24"/>
          <w:szCs w:val="24"/>
        </w:rPr>
        <w:t>Гастрит</w:t>
      </w:r>
      <w:r w:rsidR="00E25580">
        <w:rPr>
          <w:rFonts w:ascii="Times New Roman" w:hAnsi="Times New Roman" w:cs="Times New Roman"/>
          <w:sz w:val="24"/>
          <w:szCs w:val="24"/>
        </w:rPr>
        <w:t xml:space="preserve"> - </w:t>
      </w:r>
      <w:r w:rsidR="00E255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</w:t>
      </w:r>
      <w:r w:rsidR="00E25580" w:rsidRPr="00F82869">
        <w:rPr>
          <w:rFonts w:ascii="Times New Roman" w:hAnsi="Times New Roman" w:cs="Times New Roman"/>
          <w:sz w:val="24"/>
          <w:szCs w:val="24"/>
        </w:rPr>
        <w:t>бщая характеристика, механизмы развития,</w:t>
      </w:r>
      <w:r w:rsidR="00E25580">
        <w:rPr>
          <w:rFonts w:ascii="Times New Roman" w:hAnsi="Times New Roman" w:cs="Times New Roman"/>
          <w:sz w:val="24"/>
          <w:szCs w:val="24"/>
        </w:rPr>
        <w:t xml:space="preserve"> </w:t>
      </w:r>
      <w:r w:rsidR="00E25580" w:rsidRPr="00F82869">
        <w:rPr>
          <w:rFonts w:ascii="Times New Roman" w:hAnsi="Times New Roman" w:cs="Times New Roman"/>
          <w:sz w:val="24"/>
          <w:szCs w:val="24"/>
        </w:rPr>
        <w:t>клинические проявления, исходы.</w:t>
      </w:r>
    </w:p>
    <w:bookmarkEnd w:id="13"/>
    <w:p w14:paraId="37F0A2C1" w14:textId="0882D5AB" w:rsidR="00E25580" w:rsidRPr="00F82869" w:rsidRDefault="00F754FE" w:rsidP="00E2558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14" w:name="_Hlk188600348"/>
      <w:bookmarkStart w:id="15" w:name="_Hlk188602127"/>
      <w:r w:rsidR="00E25580">
        <w:rPr>
          <w:rFonts w:ascii="Times New Roman" w:hAnsi="Times New Roman" w:cs="Times New Roman"/>
          <w:sz w:val="24"/>
          <w:szCs w:val="24"/>
        </w:rPr>
        <w:t xml:space="preserve">Заболевания пищеварительной системы. </w:t>
      </w:r>
      <w:r w:rsidR="00E25580">
        <w:rPr>
          <w:rFonts w:ascii="Times New Roman" w:hAnsi="Times New Roman" w:cs="Times New Roman"/>
          <w:sz w:val="24"/>
          <w:szCs w:val="24"/>
        </w:rPr>
        <w:t>Панкреатит</w:t>
      </w:r>
      <w:r w:rsidR="00E25580">
        <w:rPr>
          <w:rFonts w:ascii="Times New Roman" w:hAnsi="Times New Roman" w:cs="Times New Roman"/>
          <w:sz w:val="24"/>
          <w:szCs w:val="24"/>
        </w:rPr>
        <w:t xml:space="preserve"> - </w:t>
      </w:r>
      <w:r w:rsidR="00E255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</w:t>
      </w:r>
      <w:r w:rsidR="00E25580" w:rsidRPr="00F82869">
        <w:rPr>
          <w:rFonts w:ascii="Times New Roman" w:hAnsi="Times New Roman" w:cs="Times New Roman"/>
          <w:sz w:val="24"/>
          <w:szCs w:val="24"/>
        </w:rPr>
        <w:t>бщая характеристика, механизмы развития,</w:t>
      </w:r>
      <w:r w:rsidR="00E25580">
        <w:rPr>
          <w:rFonts w:ascii="Times New Roman" w:hAnsi="Times New Roman" w:cs="Times New Roman"/>
          <w:sz w:val="24"/>
          <w:szCs w:val="24"/>
        </w:rPr>
        <w:t xml:space="preserve"> </w:t>
      </w:r>
      <w:r w:rsidR="00E25580" w:rsidRPr="00F82869">
        <w:rPr>
          <w:rFonts w:ascii="Times New Roman" w:hAnsi="Times New Roman" w:cs="Times New Roman"/>
          <w:sz w:val="24"/>
          <w:szCs w:val="24"/>
        </w:rPr>
        <w:t>клинические проявления, исходы.</w:t>
      </w:r>
      <w:bookmarkEnd w:id="14"/>
    </w:p>
    <w:bookmarkEnd w:id="15"/>
    <w:p w14:paraId="6CAF1A8C" w14:textId="5B47AD23" w:rsidR="00E25580" w:rsidRPr="00F82869" w:rsidRDefault="00F754FE" w:rsidP="00E2558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16" w:name="_Hlk188599975"/>
      <w:r w:rsidR="00E25580">
        <w:rPr>
          <w:rFonts w:ascii="Times New Roman" w:hAnsi="Times New Roman" w:cs="Times New Roman"/>
          <w:sz w:val="24"/>
          <w:szCs w:val="24"/>
        </w:rPr>
        <w:t xml:space="preserve">Заболевания пищеварительной системы. Гепатит - </w:t>
      </w:r>
      <w:r w:rsidR="00E255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</w:t>
      </w:r>
      <w:r w:rsidR="00E25580" w:rsidRPr="00F82869">
        <w:rPr>
          <w:rFonts w:ascii="Times New Roman" w:hAnsi="Times New Roman" w:cs="Times New Roman"/>
          <w:sz w:val="24"/>
          <w:szCs w:val="24"/>
        </w:rPr>
        <w:t>бщая характеристика, механизмы развития,</w:t>
      </w:r>
      <w:r w:rsidR="00E25580">
        <w:rPr>
          <w:rFonts w:ascii="Times New Roman" w:hAnsi="Times New Roman" w:cs="Times New Roman"/>
          <w:sz w:val="24"/>
          <w:szCs w:val="24"/>
        </w:rPr>
        <w:t xml:space="preserve"> </w:t>
      </w:r>
      <w:r w:rsidR="00E25580" w:rsidRPr="00F82869">
        <w:rPr>
          <w:rFonts w:ascii="Times New Roman" w:hAnsi="Times New Roman" w:cs="Times New Roman"/>
          <w:sz w:val="24"/>
          <w:szCs w:val="24"/>
        </w:rPr>
        <w:t>клинические проявления, исходы.</w:t>
      </w:r>
    </w:p>
    <w:bookmarkEnd w:id="16"/>
    <w:p w14:paraId="51A0BB73" w14:textId="4CD3DD43" w:rsidR="00E25580" w:rsidRPr="00F82869" w:rsidRDefault="00F754FE" w:rsidP="00E2558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F82869">
        <w:rPr>
          <w:rFonts w:ascii="Times New Roman" w:hAnsi="Times New Roman" w:cs="Times New Roman"/>
          <w:sz w:val="24"/>
          <w:szCs w:val="24"/>
        </w:rPr>
        <w:t>.</w:t>
      </w:r>
      <w:bookmarkStart w:id="17" w:name="_Hlk188602175"/>
      <w:r w:rsidR="00E25580" w:rsidRPr="00F82869">
        <w:rPr>
          <w:rFonts w:ascii="Times New Roman" w:hAnsi="Times New Roman" w:cs="Times New Roman"/>
          <w:sz w:val="24"/>
          <w:szCs w:val="24"/>
        </w:rPr>
        <w:t>Патология центрального кровообращения. Общая характеристика, механизмы</w:t>
      </w:r>
      <w:r w:rsidR="00E25580">
        <w:rPr>
          <w:rFonts w:ascii="Times New Roman" w:hAnsi="Times New Roman" w:cs="Times New Roman"/>
          <w:sz w:val="24"/>
          <w:szCs w:val="24"/>
        </w:rPr>
        <w:t xml:space="preserve"> </w:t>
      </w:r>
      <w:r w:rsidR="00E25580" w:rsidRPr="00F82869">
        <w:rPr>
          <w:rFonts w:ascii="Times New Roman" w:hAnsi="Times New Roman" w:cs="Times New Roman"/>
          <w:sz w:val="24"/>
          <w:szCs w:val="24"/>
        </w:rPr>
        <w:t>развития, клинические проявления, исходы.</w:t>
      </w:r>
    </w:p>
    <w:bookmarkEnd w:id="17"/>
    <w:p w14:paraId="29B122D9" w14:textId="76DC2AB4" w:rsidR="00E25580" w:rsidRPr="00F82869" w:rsidRDefault="00F754FE" w:rsidP="00E2558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18" w:name="_Hlk188602198"/>
      <w:r w:rsidR="00E25580" w:rsidRPr="00F82869">
        <w:rPr>
          <w:rFonts w:ascii="Times New Roman" w:hAnsi="Times New Roman" w:cs="Times New Roman"/>
          <w:sz w:val="24"/>
          <w:szCs w:val="24"/>
        </w:rPr>
        <w:t>Патология периферического (регионарного) кровообращения: ишемия. Общая</w:t>
      </w:r>
      <w:r w:rsidR="00E25580">
        <w:rPr>
          <w:rFonts w:ascii="Times New Roman" w:hAnsi="Times New Roman" w:cs="Times New Roman"/>
          <w:sz w:val="24"/>
          <w:szCs w:val="24"/>
        </w:rPr>
        <w:t xml:space="preserve"> </w:t>
      </w:r>
      <w:r w:rsidR="00E25580" w:rsidRPr="00F82869">
        <w:rPr>
          <w:rFonts w:ascii="Times New Roman" w:hAnsi="Times New Roman" w:cs="Times New Roman"/>
          <w:sz w:val="24"/>
          <w:szCs w:val="24"/>
        </w:rPr>
        <w:t>характеристика, механизмы развития, клинические проявления, исходы.</w:t>
      </w:r>
    </w:p>
    <w:bookmarkEnd w:id="18"/>
    <w:p w14:paraId="669AE91E" w14:textId="775F33A6" w:rsidR="00E25580" w:rsidRPr="00F82869" w:rsidRDefault="00F754FE" w:rsidP="00E2558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19" w:name="_Hlk188602222"/>
      <w:r w:rsidR="00E25580" w:rsidRPr="00F82869">
        <w:rPr>
          <w:rFonts w:ascii="Times New Roman" w:hAnsi="Times New Roman" w:cs="Times New Roman"/>
          <w:sz w:val="24"/>
          <w:szCs w:val="24"/>
        </w:rPr>
        <w:t>Патология периферического (регионарного) кровообращения: тромбоз</w:t>
      </w:r>
      <w:r w:rsidR="00E25580">
        <w:rPr>
          <w:rFonts w:ascii="Times New Roman" w:hAnsi="Times New Roman" w:cs="Times New Roman"/>
          <w:sz w:val="24"/>
          <w:szCs w:val="24"/>
        </w:rPr>
        <w:t>, эмболия</w:t>
      </w:r>
      <w:r w:rsidR="00E25580" w:rsidRPr="00F82869">
        <w:rPr>
          <w:rFonts w:ascii="Times New Roman" w:hAnsi="Times New Roman" w:cs="Times New Roman"/>
          <w:sz w:val="24"/>
          <w:szCs w:val="24"/>
        </w:rPr>
        <w:t>. Общая</w:t>
      </w:r>
      <w:r w:rsidR="00E25580">
        <w:rPr>
          <w:rFonts w:ascii="Times New Roman" w:hAnsi="Times New Roman" w:cs="Times New Roman"/>
          <w:sz w:val="24"/>
          <w:szCs w:val="24"/>
        </w:rPr>
        <w:t xml:space="preserve"> </w:t>
      </w:r>
      <w:r w:rsidR="00E25580" w:rsidRPr="00F82869">
        <w:rPr>
          <w:rFonts w:ascii="Times New Roman" w:hAnsi="Times New Roman" w:cs="Times New Roman"/>
          <w:sz w:val="24"/>
          <w:szCs w:val="24"/>
        </w:rPr>
        <w:t>характеристика, механизмы развития, клинические проявления, исходы.</w:t>
      </w:r>
    </w:p>
    <w:bookmarkEnd w:id="19"/>
    <w:p w14:paraId="68154685" w14:textId="1A4D55AD" w:rsidR="00E25580" w:rsidRPr="00F82869" w:rsidRDefault="00F754FE" w:rsidP="00E2558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20" w:name="_Hlk188602243"/>
      <w:r w:rsidR="00E2558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Заболевания сердечно-сосудистой систем</w:t>
      </w:r>
      <w:r w:rsidR="00E255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E255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Ишемическая болезнь сердца</w:t>
      </w:r>
      <w:r w:rsidR="00E255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21" w:name="_Hlk188599959"/>
      <w:r w:rsidR="00E255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</w:t>
      </w:r>
      <w:r w:rsidR="00E25580" w:rsidRPr="00F82869">
        <w:rPr>
          <w:rFonts w:ascii="Times New Roman" w:hAnsi="Times New Roman" w:cs="Times New Roman"/>
          <w:sz w:val="24"/>
          <w:szCs w:val="24"/>
        </w:rPr>
        <w:t>бщая характеристика, механизмы развития,</w:t>
      </w:r>
      <w:r w:rsidR="00E25580">
        <w:rPr>
          <w:rFonts w:ascii="Times New Roman" w:hAnsi="Times New Roman" w:cs="Times New Roman"/>
          <w:sz w:val="24"/>
          <w:szCs w:val="24"/>
        </w:rPr>
        <w:t xml:space="preserve"> </w:t>
      </w:r>
      <w:r w:rsidR="00E25580" w:rsidRPr="00F82869">
        <w:rPr>
          <w:rFonts w:ascii="Times New Roman" w:hAnsi="Times New Roman" w:cs="Times New Roman"/>
          <w:sz w:val="24"/>
          <w:szCs w:val="24"/>
        </w:rPr>
        <w:t>клинические проявления, исходы.</w:t>
      </w:r>
      <w:bookmarkEnd w:id="20"/>
    </w:p>
    <w:bookmarkEnd w:id="21"/>
    <w:p w14:paraId="21E822C3" w14:textId="609039D6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Pr="00F82869">
        <w:rPr>
          <w:rFonts w:ascii="Times New Roman" w:hAnsi="Times New Roman" w:cs="Times New Roman"/>
          <w:sz w:val="24"/>
          <w:szCs w:val="24"/>
        </w:rPr>
        <w:t>.</w:t>
      </w:r>
      <w:bookmarkStart w:id="22" w:name="_Hlk188599663"/>
      <w:r w:rsidR="00735B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Заболевания сердечно-сосудистой систем</w:t>
      </w:r>
      <w:r w:rsidR="00735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Инфаркт миокарда </w:t>
      </w:r>
      <w:bookmarkStart w:id="23" w:name="_Hlk188599367"/>
      <w:r w:rsidR="00735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</w:t>
      </w:r>
      <w:r w:rsidRPr="00F82869">
        <w:rPr>
          <w:rFonts w:ascii="Times New Roman" w:hAnsi="Times New Roman" w:cs="Times New Roman"/>
          <w:sz w:val="24"/>
          <w:szCs w:val="24"/>
        </w:rPr>
        <w:t>бщая характеристика, механизмы развития,</w:t>
      </w:r>
      <w:r w:rsidR="00731B15">
        <w:rPr>
          <w:rFonts w:ascii="Times New Roman" w:hAnsi="Times New Roman" w:cs="Times New Roman"/>
          <w:sz w:val="24"/>
          <w:szCs w:val="24"/>
        </w:rPr>
        <w:t xml:space="preserve"> </w:t>
      </w:r>
      <w:r w:rsidRPr="00F82869">
        <w:rPr>
          <w:rFonts w:ascii="Times New Roman" w:hAnsi="Times New Roman" w:cs="Times New Roman"/>
          <w:sz w:val="24"/>
          <w:szCs w:val="24"/>
        </w:rPr>
        <w:t>клинические проявления, исходы.</w:t>
      </w:r>
    </w:p>
    <w:bookmarkEnd w:id="22"/>
    <w:bookmarkEnd w:id="23"/>
    <w:p w14:paraId="618A60FD" w14:textId="1807AAC6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lastRenderedPageBreak/>
        <w:t>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F82869">
        <w:rPr>
          <w:rFonts w:ascii="Times New Roman" w:hAnsi="Times New Roman" w:cs="Times New Roman"/>
          <w:sz w:val="24"/>
          <w:szCs w:val="24"/>
        </w:rPr>
        <w:t>.</w:t>
      </w:r>
      <w:bookmarkStart w:id="24" w:name="_Hlk188602304"/>
      <w:r w:rsidRPr="00F82869">
        <w:rPr>
          <w:rFonts w:ascii="Times New Roman" w:hAnsi="Times New Roman" w:cs="Times New Roman"/>
          <w:sz w:val="24"/>
          <w:szCs w:val="24"/>
        </w:rPr>
        <w:t>Воспаление. Общая характеристика, причины и условия возникновения, признаки</w:t>
      </w:r>
      <w:r w:rsidR="00731B15">
        <w:rPr>
          <w:rFonts w:ascii="Times New Roman" w:hAnsi="Times New Roman" w:cs="Times New Roman"/>
          <w:sz w:val="24"/>
          <w:szCs w:val="24"/>
        </w:rPr>
        <w:t xml:space="preserve"> </w:t>
      </w:r>
      <w:r w:rsidRPr="00F82869">
        <w:rPr>
          <w:rFonts w:ascii="Times New Roman" w:hAnsi="Times New Roman" w:cs="Times New Roman"/>
          <w:sz w:val="24"/>
          <w:szCs w:val="24"/>
        </w:rPr>
        <w:t>воспаления.</w:t>
      </w:r>
    </w:p>
    <w:bookmarkEnd w:id="24"/>
    <w:p w14:paraId="041525DF" w14:textId="792F3436" w:rsidR="00735B00" w:rsidRPr="00F82869" w:rsidRDefault="00F754FE" w:rsidP="00735B0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r w:rsidR="00735B00" w:rsidRPr="00735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25" w:name="_Hlk188602339"/>
      <w:r w:rsidR="00735B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Заболевания </w:t>
      </w:r>
      <w:r w:rsidR="00735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органов </w:t>
      </w:r>
      <w:r w:rsidR="00735B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мочевыделительной системы</w:t>
      </w:r>
      <w:r w:rsidR="00735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735B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35B00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Гломерулонефрит</w:t>
      </w:r>
      <w:r w:rsidR="00735B00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 xml:space="preserve"> - о</w:t>
      </w:r>
      <w:r w:rsidR="00735B00" w:rsidRPr="00F82869">
        <w:rPr>
          <w:rFonts w:ascii="Times New Roman" w:hAnsi="Times New Roman" w:cs="Times New Roman"/>
          <w:sz w:val="24"/>
          <w:szCs w:val="24"/>
        </w:rPr>
        <w:t>бщая характеристика, механизмы развития,</w:t>
      </w:r>
      <w:r w:rsidR="00735B00">
        <w:rPr>
          <w:rFonts w:ascii="Times New Roman" w:hAnsi="Times New Roman" w:cs="Times New Roman"/>
          <w:sz w:val="24"/>
          <w:szCs w:val="24"/>
        </w:rPr>
        <w:t xml:space="preserve"> </w:t>
      </w:r>
      <w:r w:rsidR="00735B00" w:rsidRPr="00F82869">
        <w:rPr>
          <w:rFonts w:ascii="Times New Roman" w:hAnsi="Times New Roman" w:cs="Times New Roman"/>
          <w:sz w:val="24"/>
          <w:szCs w:val="24"/>
        </w:rPr>
        <w:t>клинические проявления, исходы.</w:t>
      </w:r>
    </w:p>
    <w:bookmarkEnd w:id="25"/>
    <w:p w14:paraId="0F56AAAF" w14:textId="22F2E3FF" w:rsidR="00735B00" w:rsidRPr="00F82869" w:rsidRDefault="00F754FE" w:rsidP="00735B0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26" w:name="_Hlk188602368"/>
      <w:r w:rsidR="00735B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Заболевания </w:t>
      </w:r>
      <w:r w:rsidR="00735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органов </w:t>
      </w:r>
      <w:r w:rsidR="00735B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мочевыделительной системы</w:t>
      </w:r>
      <w:r w:rsidR="00735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735B00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35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Пиело</w:t>
      </w:r>
      <w:r w:rsidR="00735B00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нефрит - о</w:t>
      </w:r>
      <w:r w:rsidR="00735B00" w:rsidRPr="00F82869">
        <w:rPr>
          <w:rFonts w:ascii="Times New Roman" w:hAnsi="Times New Roman" w:cs="Times New Roman"/>
          <w:sz w:val="24"/>
          <w:szCs w:val="24"/>
        </w:rPr>
        <w:t>бщая характеристика, механизмы развития,</w:t>
      </w:r>
      <w:r w:rsidR="00735B00">
        <w:rPr>
          <w:rFonts w:ascii="Times New Roman" w:hAnsi="Times New Roman" w:cs="Times New Roman"/>
          <w:sz w:val="24"/>
          <w:szCs w:val="24"/>
        </w:rPr>
        <w:t xml:space="preserve"> </w:t>
      </w:r>
      <w:r w:rsidR="00735B00" w:rsidRPr="00F82869">
        <w:rPr>
          <w:rFonts w:ascii="Times New Roman" w:hAnsi="Times New Roman" w:cs="Times New Roman"/>
          <w:sz w:val="24"/>
          <w:szCs w:val="24"/>
        </w:rPr>
        <w:t>клинические проявления, исходы.</w:t>
      </w:r>
      <w:bookmarkEnd w:id="26"/>
    </w:p>
    <w:p w14:paraId="1BB26B5F" w14:textId="04393CA8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F82869">
        <w:rPr>
          <w:rFonts w:ascii="Times New Roman" w:hAnsi="Times New Roman" w:cs="Times New Roman"/>
          <w:sz w:val="24"/>
          <w:szCs w:val="24"/>
        </w:rPr>
        <w:t>.</w:t>
      </w:r>
      <w:r w:rsidR="00900100">
        <w:rPr>
          <w:rFonts w:ascii="Times New Roman" w:hAnsi="Times New Roman" w:cs="Times New Roman"/>
          <w:sz w:val="24"/>
          <w:szCs w:val="24"/>
        </w:rPr>
        <w:t xml:space="preserve"> </w:t>
      </w:r>
      <w:bookmarkStart w:id="27" w:name="_Hlk188602412"/>
      <w:r w:rsidRPr="00F82869">
        <w:rPr>
          <w:rFonts w:ascii="Times New Roman" w:hAnsi="Times New Roman" w:cs="Times New Roman"/>
          <w:sz w:val="24"/>
          <w:szCs w:val="24"/>
        </w:rPr>
        <w:t>Патология терморегуляции. Гипертермия. Общая характеристика, механизмы</w:t>
      </w:r>
      <w:r w:rsidR="00731B15">
        <w:rPr>
          <w:rFonts w:ascii="Times New Roman" w:hAnsi="Times New Roman" w:cs="Times New Roman"/>
          <w:sz w:val="24"/>
          <w:szCs w:val="24"/>
        </w:rPr>
        <w:t xml:space="preserve"> </w:t>
      </w:r>
      <w:r w:rsidRPr="00F82869">
        <w:rPr>
          <w:rFonts w:ascii="Times New Roman" w:hAnsi="Times New Roman" w:cs="Times New Roman"/>
          <w:sz w:val="24"/>
          <w:szCs w:val="24"/>
        </w:rPr>
        <w:t>развития, клинические проявления, исходы.</w:t>
      </w:r>
    </w:p>
    <w:bookmarkEnd w:id="27"/>
    <w:p w14:paraId="26CDCD31" w14:textId="5B216229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28" w:name="_Hlk188602433"/>
      <w:r w:rsidRPr="00F82869">
        <w:rPr>
          <w:rFonts w:ascii="Times New Roman" w:hAnsi="Times New Roman" w:cs="Times New Roman"/>
          <w:sz w:val="24"/>
          <w:szCs w:val="24"/>
        </w:rPr>
        <w:t xml:space="preserve">Патология терморегуляции. Гипотермия. </w:t>
      </w:r>
      <w:bookmarkStart w:id="29" w:name="_Hlk188599535"/>
      <w:r w:rsidRPr="00F82869">
        <w:rPr>
          <w:rFonts w:ascii="Times New Roman" w:hAnsi="Times New Roman" w:cs="Times New Roman"/>
          <w:sz w:val="24"/>
          <w:szCs w:val="24"/>
        </w:rPr>
        <w:t>Общая характеристика, механизмы</w:t>
      </w:r>
      <w:r w:rsidR="00731B15">
        <w:rPr>
          <w:rFonts w:ascii="Times New Roman" w:hAnsi="Times New Roman" w:cs="Times New Roman"/>
          <w:sz w:val="24"/>
          <w:szCs w:val="24"/>
        </w:rPr>
        <w:t xml:space="preserve"> </w:t>
      </w:r>
      <w:r w:rsidRPr="00F82869">
        <w:rPr>
          <w:rFonts w:ascii="Times New Roman" w:hAnsi="Times New Roman" w:cs="Times New Roman"/>
          <w:sz w:val="24"/>
          <w:szCs w:val="24"/>
        </w:rPr>
        <w:t>развития, клинические проявления, исходы.</w:t>
      </w:r>
    </w:p>
    <w:bookmarkEnd w:id="28"/>
    <w:bookmarkEnd w:id="29"/>
    <w:p w14:paraId="404594B0" w14:textId="4D3CCEB2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r w:rsidR="00900100">
        <w:rPr>
          <w:rFonts w:ascii="Times New Roman" w:hAnsi="Times New Roman" w:cs="Times New Roman"/>
          <w:sz w:val="24"/>
          <w:szCs w:val="24"/>
        </w:rPr>
        <w:t xml:space="preserve"> </w:t>
      </w:r>
      <w:bookmarkStart w:id="30" w:name="_Hlk188602461"/>
      <w:bookmarkStart w:id="31" w:name="_Hlk188604394"/>
      <w:r w:rsidRPr="00F82869">
        <w:rPr>
          <w:rFonts w:ascii="Times New Roman" w:hAnsi="Times New Roman" w:cs="Times New Roman"/>
          <w:sz w:val="24"/>
          <w:szCs w:val="24"/>
        </w:rPr>
        <w:t>Патология терморегуляции. Лихорадка. Стадии и формы лихорадки.</w:t>
      </w:r>
      <w:bookmarkEnd w:id="31"/>
    </w:p>
    <w:p w14:paraId="2193973B" w14:textId="2ABFA566" w:rsidR="00E57494" w:rsidRDefault="00E57494" w:rsidP="00642A50">
      <w:pPr>
        <w:pStyle w:val="a3"/>
        <w:numPr>
          <w:ilvl w:val="0"/>
          <w:numId w:val="1"/>
        </w:numPr>
        <w:tabs>
          <w:tab w:val="left" w:pos="851"/>
        </w:tabs>
        <w:spacing w:line="360" w:lineRule="auto"/>
        <w:ind w:left="426" w:hanging="426"/>
        <w:jc w:val="both"/>
      </w:pPr>
      <w:bookmarkStart w:id="32" w:name="_Hlk188602487"/>
      <w:bookmarkEnd w:id="30"/>
      <w:r w:rsidRPr="00E57494">
        <w:rPr>
          <w:bCs/>
          <w:color w:val="000000"/>
        </w:rPr>
        <w:t>Гипоксия.</w:t>
      </w:r>
      <w:r w:rsidRPr="00E57494">
        <w:rPr>
          <w:b/>
          <w:bCs/>
          <w:color w:val="000000"/>
        </w:rPr>
        <w:t xml:space="preserve"> </w:t>
      </w:r>
      <w:r w:rsidRPr="00E57494">
        <w:rPr>
          <w:bCs/>
          <w:color w:val="000000"/>
        </w:rPr>
        <w:t>Типы гипоксий.</w:t>
      </w:r>
      <w:r w:rsidRPr="00E57494">
        <w:rPr>
          <w:color w:val="000000"/>
        </w:rPr>
        <w:t xml:space="preserve"> Структурно-функциональные расстройства. Адаптивные реакции. </w:t>
      </w:r>
    </w:p>
    <w:bookmarkEnd w:id="32"/>
    <w:p w14:paraId="094769AE" w14:textId="1539001E" w:rsidR="00F754FE" w:rsidRPr="00E57494" w:rsidRDefault="00E57494" w:rsidP="00642A50">
      <w:pPr>
        <w:pStyle w:val="a3"/>
        <w:numPr>
          <w:ilvl w:val="0"/>
          <w:numId w:val="1"/>
        </w:numPr>
        <w:tabs>
          <w:tab w:val="left" w:pos="851"/>
        </w:tabs>
        <w:spacing w:line="360" w:lineRule="auto"/>
        <w:ind w:left="426" w:hanging="426"/>
        <w:jc w:val="both"/>
      </w:pPr>
      <w:r>
        <w:t xml:space="preserve"> </w:t>
      </w:r>
      <w:bookmarkStart w:id="33" w:name="_Hlk188602514"/>
      <w:bookmarkStart w:id="34" w:name="_Hlk188603155"/>
      <w:r w:rsidR="00735B00" w:rsidRPr="0028104B">
        <w:rPr>
          <w:color w:val="000000"/>
        </w:rPr>
        <w:t xml:space="preserve">Заболевания </w:t>
      </w:r>
      <w:r w:rsidR="00735B00">
        <w:rPr>
          <w:color w:val="000000"/>
        </w:rPr>
        <w:t>дыхательной.</w:t>
      </w:r>
      <w:r>
        <w:rPr>
          <w:color w:val="000000"/>
        </w:rPr>
        <w:t xml:space="preserve"> </w:t>
      </w:r>
      <w:r w:rsidR="00735B00">
        <w:rPr>
          <w:color w:val="000000"/>
        </w:rPr>
        <w:t>Т</w:t>
      </w:r>
      <w:r>
        <w:rPr>
          <w:color w:val="000000"/>
        </w:rPr>
        <w:t>рахе</w:t>
      </w:r>
      <w:r w:rsidR="00735B00">
        <w:rPr>
          <w:color w:val="000000"/>
        </w:rPr>
        <w:t xml:space="preserve">ит, </w:t>
      </w:r>
      <w:r>
        <w:rPr>
          <w:color w:val="000000"/>
        </w:rPr>
        <w:t>бронхит.</w:t>
      </w:r>
      <w:r w:rsidR="00735B00">
        <w:rPr>
          <w:color w:val="000000"/>
        </w:rPr>
        <w:t xml:space="preserve">  Общая характеристика</w:t>
      </w:r>
      <w:r w:rsidR="00E25580">
        <w:rPr>
          <w:color w:val="000000"/>
        </w:rPr>
        <w:t>, механизмы развития, клинические проявления, исходы.</w:t>
      </w:r>
      <w:bookmarkEnd w:id="33"/>
    </w:p>
    <w:bookmarkEnd w:id="34"/>
    <w:p w14:paraId="4884D87E" w14:textId="46C62C01" w:rsidR="00735B00" w:rsidRPr="00F82869" w:rsidRDefault="00F754FE" w:rsidP="00735B00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35" w:name="_Hlk188602560"/>
      <w:r w:rsidR="00735B00">
        <w:rPr>
          <w:rFonts w:ascii="Times New Roman" w:hAnsi="Times New Roman" w:cs="Times New Roman"/>
          <w:sz w:val="24"/>
          <w:szCs w:val="24"/>
        </w:rPr>
        <w:t>Заболевания</w:t>
      </w:r>
      <w:r w:rsidR="00E574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дыхательной систе</w:t>
      </w:r>
      <w:r w:rsidR="00735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мы. </w:t>
      </w:r>
      <w:r w:rsidR="00E574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35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E574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невмония.</w:t>
      </w:r>
      <w:r w:rsidR="00E57494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35B00" w:rsidRPr="00F82869">
        <w:rPr>
          <w:rFonts w:ascii="Times New Roman" w:hAnsi="Times New Roman" w:cs="Times New Roman"/>
          <w:sz w:val="24"/>
          <w:szCs w:val="24"/>
        </w:rPr>
        <w:t>Общая характеристика, механизмы</w:t>
      </w:r>
      <w:r w:rsidR="00735B00">
        <w:rPr>
          <w:rFonts w:ascii="Times New Roman" w:hAnsi="Times New Roman" w:cs="Times New Roman"/>
          <w:sz w:val="24"/>
          <w:szCs w:val="24"/>
        </w:rPr>
        <w:t xml:space="preserve"> </w:t>
      </w:r>
      <w:r w:rsidR="00735B00" w:rsidRPr="00F82869">
        <w:rPr>
          <w:rFonts w:ascii="Times New Roman" w:hAnsi="Times New Roman" w:cs="Times New Roman"/>
          <w:sz w:val="24"/>
          <w:szCs w:val="24"/>
        </w:rPr>
        <w:t>развития, клинические проявления, исходы.</w:t>
      </w:r>
    </w:p>
    <w:bookmarkEnd w:id="35"/>
    <w:p w14:paraId="11461B7A" w14:textId="3B93098A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36" w:name="_Hlk188602583"/>
      <w:proofErr w:type="spellStart"/>
      <w:r w:rsidRPr="00F82869">
        <w:rPr>
          <w:rFonts w:ascii="Times New Roman" w:hAnsi="Times New Roman" w:cs="Times New Roman"/>
          <w:sz w:val="24"/>
          <w:szCs w:val="24"/>
        </w:rPr>
        <w:t>Компенсаторно</w:t>
      </w:r>
      <w:proofErr w:type="spellEnd"/>
      <w:r w:rsidRPr="00F82869">
        <w:rPr>
          <w:rFonts w:ascii="Times New Roman" w:hAnsi="Times New Roman" w:cs="Times New Roman"/>
          <w:sz w:val="24"/>
          <w:szCs w:val="24"/>
        </w:rPr>
        <w:t xml:space="preserve"> – приспособительные реакции: регенерация. Общая характеристика,</w:t>
      </w:r>
      <w:r w:rsidR="00731B15">
        <w:rPr>
          <w:rFonts w:ascii="Times New Roman" w:hAnsi="Times New Roman" w:cs="Times New Roman"/>
          <w:sz w:val="24"/>
          <w:szCs w:val="24"/>
        </w:rPr>
        <w:t xml:space="preserve"> </w:t>
      </w:r>
      <w:r w:rsidRPr="00F82869">
        <w:rPr>
          <w:rFonts w:ascii="Times New Roman" w:hAnsi="Times New Roman" w:cs="Times New Roman"/>
          <w:sz w:val="24"/>
          <w:szCs w:val="24"/>
        </w:rPr>
        <w:t>механизмы развития.</w:t>
      </w:r>
    </w:p>
    <w:bookmarkEnd w:id="36"/>
    <w:p w14:paraId="4998CB3F" w14:textId="12E1D18C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37" w:name="_Hlk188602601"/>
      <w:proofErr w:type="spellStart"/>
      <w:r w:rsidRPr="00F82869">
        <w:rPr>
          <w:rFonts w:ascii="Times New Roman" w:hAnsi="Times New Roman" w:cs="Times New Roman"/>
          <w:sz w:val="24"/>
          <w:szCs w:val="24"/>
        </w:rPr>
        <w:t>Компенсаторно</w:t>
      </w:r>
      <w:proofErr w:type="spellEnd"/>
      <w:r w:rsidRPr="00F82869">
        <w:rPr>
          <w:rFonts w:ascii="Times New Roman" w:hAnsi="Times New Roman" w:cs="Times New Roman"/>
          <w:sz w:val="24"/>
          <w:szCs w:val="24"/>
        </w:rPr>
        <w:t xml:space="preserve"> – приспособительные реакции: гипертрофия. Общая</w:t>
      </w:r>
      <w:r w:rsidR="00731B15">
        <w:rPr>
          <w:rFonts w:ascii="Times New Roman" w:hAnsi="Times New Roman" w:cs="Times New Roman"/>
          <w:sz w:val="24"/>
          <w:szCs w:val="24"/>
        </w:rPr>
        <w:t xml:space="preserve"> </w:t>
      </w:r>
      <w:r w:rsidRPr="00F82869">
        <w:rPr>
          <w:rFonts w:ascii="Times New Roman" w:hAnsi="Times New Roman" w:cs="Times New Roman"/>
          <w:sz w:val="24"/>
          <w:szCs w:val="24"/>
        </w:rPr>
        <w:t>характеристика, механизмы развития.</w:t>
      </w:r>
    </w:p>
    <w:bookmarkEnd w:id="37"/>
    <w:p w14:paraId="05BA0502" w14:textId="7C30963D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F82869">
        <w:rPr>
          <w:rFonts w:ascii="Times New Roman" w:hAnsi="Times New Roman" w:cs="Times New Roman"/>
          <w:sz w:val="24"/>
          <w:szCs w:val="24"/>
        </w:rPr>
        <w:t>.</w:t>
      </w:r>
      <w:r w:rsidR="00900100">
        <w:rPr>
          <w:rFonts w:ascii="Times New Roman" w:hAnsi="Times New Roman" w:cs="Times New Roman"/>
          <w:sz w:val="24"/>
          <w:szCs w:val="24"/>
        </w:rPr>
        <w:t xml:space="preserve"> </w:t>
      </w:r>
      <w:bookmarkStart w:id="38" w:name="_Hlk188602625"/>
      <w:r w:rsidRPr="00F82869">
        <w:rPr>
          <w:rFonts w:ascii="Times New Roman" w:hAnsi="Times New Roman" w:cs="Times New Roman"/>
          <w:sz w:val="24"/>
          <w:szCs w:val="24"/>
        </w:rPr>
        <w:t>Механизмы восстановления функций: компенсация, приспособление. Общая</w:t>
      </w:r>
      <w:r w:rsidR="00731B15">
        <w:rPr>
          <w:rFonts w:ascii="Times New Roman" w:hAnsi="Times New Roman" w:cs="Times New Roman"/>
          <w:sz w:val="24"/>
          <w:szCs w:val="24"/>
        </w:rPr>
        <w:t xml:space="preserve"> </w:t>
      </w:r>
      <w:r w:rsidRPr="00F82869">
        <w:rPr>
          <w:rFonts w:ascii="Times New Roman" w:hAnsi="Times New Roman" w:cs="Times New Roman"/>
          <w:sz w:val="24"/>
          <w:szCs w:val="24"/>
        </w:rPr>
        <w:t>характеристика. Стадии развития.</w:t>
      </w:r>
    </w:p>
    <w:bookmarkEnd w:id="38"/>
    <w:p w14:paraId="1D74B255" w14:textId="6F008CB5" w:rsidR="006814B5" w:rsidRDefault="00F754FE" w:rsidP="006814B5">
      <w:pPr>
        <w:tabs>
          <w:tab w:val="left" w:pos="851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286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3</w:t>
      </w:r>
      <w:bookmarkStart w:id="39" w:name="_Hlk188602678"/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r w:rsidR="006814B5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Патология иммунной системы.</w:t>
      </w:r>
      <w:r w:rsidR="006814B5" w:rsidRPr="0028104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</w:t>
      </w:r>
      <w:r w:rsidR="006814B5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Типовые формы иммунопатологических процессов. Аллергия.</w:t>
      </w:r>
      <w:r w:rsidR="006814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bookmarkEnd w:id="39"/>
    <w:p w14:paraId="4AB6C09A" w14:textId="0322E0FC" w:rsidR="006814B5" w:rsidRPr="00F82869" w:rsidRDefault="006814B5" w:rsidP="006814B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34. </w:t>
      </w:r>
      <w:r w:rsidR="009001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40" w:name="_Hlk188602708"/>
      <w:r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Патология иммунной системы.</w:t>
      </w:r>
      <w:r w:rsidRPr="0028104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</w:t>
      </w:r>
      <w:r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Типовые формы иммунопатологических процессов. Им</w:t>
      </w:r>
      <w:r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мун</w:t>
      </w:r>
      <w:r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ный де</w:t>
      </w:r>
      <w:r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фи</w:t>
      </w:r>
      <w:r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 xml:space="preserve">цит. </w:t>
      </w:r>
    </w:p>
    <w:bookmarkEnd w:id="40"/>
    <w:p w14:paraId="36EEFF76" w14:textId="6C1DE64E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r w:rsidR="00900100">
        <w:rPr>
          <w:rFonts w:ascii="Times New Roman" w:hAnsi="Times New Roman" w:cs="Times New Roman"/>
          <w:sz w:val="24"/>
          <w:szCs w:val="24"/>
        </w:rPr>
        <w:t xml:space="preserve"> </w:t>
      </w:r>
      <w:bookmarkStart w:id="41" w:name="_Hlk188602739"/>
      <w:r w:rsidRPr="00F82869">
        <w:rPr>
          <w:rFonts w:ascii="Times New Roman" w:hAnsi="Times New Roman" w:cs="Times New Roman"/>
          <w:sz w:val="24"/>
          <w:szCs w:val="24"/>
        </w:rPr>
        <w:t>Опухоли. Характеристика опухолевого процесса. Факторы риска. Виды роста опухоли.</w:t>
      </w:r>
    </w:p>
    <w:bookmarkEnd w:id="41"/>
    <w:p w14:paraId="0B11E288" w14:textId="2C98475C" w:rsidR="006814B5" w:rsidRPr="00F82869" w:rsidRDefault="006814B5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36. </w:t>
      </w:r>
      <w:bookmarkStart w:id="42" w:name="_Hlk188602762"/>
      <w:r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Отравления: причины, симптомы, принципы первой помощи при отравлениях угарным газом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bookmarkEnd w:id="42"/>
    <w:p w14:paraId="4EFFF6F7" w14:textId="4ED74A32" w:rsidR="00F754FE" w:rsidRPr="00F82869" w:rsidRDefault="00F754FE" w:rsidP="00731B15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8286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F82869">
        <w:rPr>
          <w:rFonts w:ascii="Times New Roman" w:hAnsi="Times New Roman" w:cs="Times New Roman"/>
          <w:sz w:val="24"/>
          <w:szCs w:val="24"/>
        </w:rPr>
        <w:t xml:space="preserve">. </w:t>
      </w:r>
      <w:bookmarkStart w:id="43" w:name="_Hlk188602782"/>
      <w:r w:rsidR="006814B5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Отравления: причины, симптомы, принципы первой помощи при </w:t>
      </w:r>
      <w:r w:rsidR="00D632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пищевых отрав</w:t>
      </w:r>
      <w:r w:rsidR="006814B5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лениях</w:t>
      </w:r>
      <w:r w:rsidR="006814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6814B5" w:rsidRPr="002810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6CA421B5" w14:textId="34463CED" w:rsidR="00466F52" w:rsidRPr="00900100" w:rsidRDefault="006814B5" w:rsidP="00CB7424">
      <w:pPr>
        <w:pStyle w:val="a3"/>
        <w:numPr>
          <w:ilvl w:val="0"/>
          <w:numId w:val="2"/>
        </w:numPr>
        <w:spacing w:line="360" w:lineRule="auto"/>
        <w:ind w:left="426" w:hanging="426"/>
        <w:jc w:val="both"/>
      </w:pPr>
      <w:bookmarkStart w:id="44" w:name="_Hlk188602811"/>
      <w:bookmarkEnd w:id="43"/>
      <w:r w:rsidRPr="006814B5">
        <w:rPr>
          <w:color w:val="000000"/>
        </w:rPr>
        <w:t xml:space="preserve">Отравления: причины, симптомы, принципы первой помощи </w:t>
      </w:r>
      <w:r w:rsidR="00D632B8">
        <w:rPr>
          <w:color w:val="000000"/>
        </w:rPr>
        <w:t xml:space="preserve">при отравлениях </w:t>
      </w:r>
      <w:r w:rsidRPr="006814B5">
        <w:rPr>
          <w:color w:val="000000"/>
        </w:rPr>
        <w:t xml:space="preserve">лекарственными препаратами. </w:t>
      </w:r>
    </w:p>
    <w:p w14:paraId="1F3B3D1A" w14:textId="059C24FF" w:rsidR="00900100" w:rsidRDefault="00E77EAA" w:rsidP="00CB7424">
      <w:pPr>
        <w:pStyle w:val="a3"/>
        <w:numPr>
          <w:ilvl w:val="0"/>
          <w:numId w:val="2"/>
        </w:numPr>
        <w:spacing w:line="360" w:lineRule="auto"/>
        <w:ind w:left="426" w:hanging="426"/>
        <w:jc w:val="both"/>
      </w:pPr>
      <w:bookmarkStart w:id="45" w:name="_Hlk188602836"/>
      <w:bookmarkEnd w:id="44"/>
      <w:r w:rsidRPr="0028104B">
        <w:rPr>
          <w:color w:val="000000"/>
        </w:rPr>
        <w:t>Сердечно-легочная реанимация. Последовательность действий при обнаружении пострадавшего без признаков жизни.</w:t>
      </w:r>
      <w:bookmarkEnd w:id="45"/>
    </w:p>
    <w:sectPr w:rsidR="00900100" w:rsidSect="007A4B47">
      <w:pgSz w:w="11906" w:h="16838"/>
      <w:pgMar w:top="567" w:right="567" w:bottom="56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26A9FE" w14:textId="77777777" w:rsidR="006A1909" w:rsidRDefault="006A1909" w:rsidP="006814B5">
      <w:pPr>
        <w:spacing w:after="0" w:line="240" w:lineRule="auto"/>
      </w:pPr>
      <w:r>
        <w:separator/>
      </w:r>
    </w:p>
  </w:endnote>
  <w:endnote w:type="continuationSeparator" w:id="0">
    <w:p w14:paraId="665CCFD0" w14:textId="77777777" w:rsidR="006A1909" w:rsidRDefault="006A1909" w:rsidP="006814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16AD5B" w14:textId="77777777" w:rsidR="006A1909" w:rsidRDefault="006A1909" w:rsidP="006814B5">
      <w:pPr>
        <w:spacing w:after="0" w:line="240" w:lineRule="auto"/>
      </w:pPr>
      <w:r>
        <w:separator/>
      </w:r>
    </w:p>
  </w:footnote>
  <w:footnote w:type="continuationSeparator" w:id="0">
    <w:p w14:paraId="167906E2" w14:textId="77777777" w:rsidR="006A1909" w:rsidRDefault="006A1909" w:rsidP="006814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80407"/>
    <w:multiLevelType w:val="hybridMultilevel"/>
    <w:tmpl w:val="214A9B64"/>
    <w:lvl w:ilvl="0" w:tplc="0419000F">
      <w:start w:val="2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5E1976"/>
    <w:multiLevelType w:val="hybridMultilevel"/>
    <w:tmpl w:val="D5362B90"/>
    <w:lvl w:ilvl="0" w:tplc="0419000F">
      <w:start w:val="3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2108967">
    <w:abstractNumId w:val="0"/>
  </w:num>
  <w:num w:numId="2" w16cid:durableId="16330928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EAC"/>
    <w:rsid w:val="001047E8"/>
    <w:rsid w:val="001C1CFE"/>
    <w:rsid w:val="00434FD8"/>
    <w:rsid w:val="00466F52"/>
    <w:rsid w:val="004956CD"/>
    <w:rsid w:val="006814B5"/>
    <w:rsid w:val="006A1909"/>
    <w:rsid w:val="00731B15"/>
    <w:rsid w:val="00735B00"/>
    <w:rsid w:val="00811A4A"/>
    <w:rsid w:val="008C3C17"/>
    <w:rsid w:val="00900100"/>
    <w:rsid w:val="00AB1686"/>
    <w:rsid w:val="00B24948"/>
    <w:rsid w:val="00C06EAC"/>
    <w:rsid w:val="00D632B8"/>
    <w:rsid w:val="00E25580"/>
    <w:rsid w:val="00E57494"/>
    <w:rsid w:val="00E77EAA"/>
    <w:rsid w:val="00F75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7A203B"/>
  <w15:chartTrackingRefBased/>
  <w15:docId w15:val="{8DBA2EBB-1184-48FA-89B7-6FAA49955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54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754F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basedOn w:val="a0"/>
    <w:link w:val="a3"/>
    <w:uiPriority w:val="34"/>
    <w:locked/>
    <w:rsid w:val="00F754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6814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814B5"/>
  </w:style>
  <w:style w:type="paragraph" w:styleId="a7">
    <w:name w:val="footer"/>
    <w:basedOn w:val="a"/>
    <w:link w:val="a8"/>
    <w:uiPriority w:val="99"/>
    <w:unhideWhenUsed/>
    <w:rsid w:val="006814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814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260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674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Рустем Нурмухаметов</cp:lastModifiedBy>
  <cp:revision>9</cp:revision>
  <dcterms:created xsi:type="dcterms:W3CDTF">2023-11-08T06:59:00Z</dcterms:created>
  <dcterms:modified xsi:type="dcterms:W3CDTF">2025-01-24T06:46:00Z</dcterms:modified>
</cp:coreProperties>
</file>