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726695" w:rsidRDefault="00E961FB" w:rsidP="00726695">
          <w:pPr>
            <w:spacing w:line="240" w:lineRule="auto"/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726695" w:rsidTr="00250F13">
            <w:tc>
              <w:tcPr>
                <w:tcW w:w="4672" w:type="dxa"/>
              </w:tcPr>
              <w:p w:rsidR="00E961FB" w:rsidRPr="00726695" w:rsidRDefault="00E961FB" w:rsidP="00726695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726695" w:rsidRDefault="00435F60" w:rsidP="00726695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726695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02E6080E" wp14:editId="4DCFB935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Pr="00726695" w:rsidRDefault="00E961FB" w:rsidP="00726695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305DE" w:rsidRDefault="00E305DE" w:rsidP="0072669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726695" w:rsidRDefault="00E961FB" w:rsidP="0072669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bookmarkStart w:id="0" w:name="_GoBack"/>
          <w:bookmarkEnd w:id="0"/>
          <w:r w:rsidRPr="00726695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726695" w:rsidRDefault="00E961FB" w:rsidP="00726695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 w:rsidRPr="00726695">
            <w:rPr>
              <w:rFonts w:ascii="Times New Roman" w:eastAsia="Arial Unicode MS" w:hAnsi="Times New Roman" w:cs="Times New Roman"/>
              <w:b/>
              <w:noProof/>
              <w:color w:val="FF0000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350101F8" wp14:editId="02B55E2A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B168A" w:rsidRPr="0072669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ФАРМАЦЕВТИКА</w:t>
          </w:r>
        </w:p>
        <w:p w:rsidR="00E961FB" w:rsidRPr="00726695" w:rsidRDefault="00E961FB" w:rsidP="00726695">
          <w:pPr>
            <w:spacing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726695" w:rsidRDefault="004D6E23" w:rsidP="00726695">
          <w:pPr>
            <w:spacing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726695" w:rsidRDefault="004D6E23" w:rsidP="00726695">
          <w:pPr>
            <w:spacing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726695" w:rsidRDefault="004D6E23" w:rsidP="00726695">
          <w:pPr>
            <w:spacing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726695" w:rsidRDefault="004D6E23" w:rsidP="00726695">
          <w:pPr>
            <w:spacing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726695" w:rsidRDefault="004D6E23" w:rsidP="00726695">
          <w:pPr>
            <w:spacing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726695" w:rsidRDefault="004D6E23" w:rsidP="00726695">
          <w:pPr>
            <w:spacing w:line="240" w:lineRule="auto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CB168A" w:rsidRPr="00726695" w:rsidRDefault="00EA6BF0" w:rsidP="00726695">
          <w:pPr>
            <w:spacing w:line="240" w:lineRule="auto"/>
            <w:jc w:val="center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222ED8" w:rsidRPr="00726695" w:rsidRDefault="00CB168A" w:rsidP="007266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695">
        <w:rPr>
          <w:rFonts w:ascii="Times New Roman" w:hAnsi="Times New Roman" w:cs="Times New Roman"/>
          <w:b/>
        </w:rPr>
        <w:t xml:space="preserve"> </w:t>
      </w:r>
      <w:r w:rsidRPr="00726695">
        <w:rPr>
          <w:rFonts w:ascii="Times New Roman" w:hAnsi="Times New Roman" w:cs="Times New Roman"/>
          <w:b/>
          <w:sz w:val="24"/>
          <w:szCs w:val="24"/>
        </w:rPr>
        <w:t xml:space="preserve">Комплект документов по охране труда </w:t>
      </w:r>
    </w:p>
    <w:p w:rsidR="00CB168A" w:rsidRPr="00726695" w:rsidRDefault="00CB168A" w:rsidP="007266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695">
        <w:rPr>
          <w:rFonts w:ascii="Times New Roman" w:hAnsi="Times New Roman" w:cs="Times New Roman"/>
          <w:b/>
          <w:sz w:val="24"/>
          <w:szCs w:val="24"/>
        </w:rPr>
        <w:t>компетенции «Фармацевтика»</w:t>
      </w:r>
    </w:p>
    <w:p w:rsidR="00CB168A" w:rsidRPr="00726695" w:rsidRDefault="00CB168A" w:rsidP="00726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68A" w:rsidRPr="00726695" w:rsidRDefault="00CB168A" w:rsidP="00726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68A" w:rsidRPr="00726695" w:rsidRDefault="00CB168A" w:rsidP="007266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168A" w:rsidRPr="00726695" w:rsidRDefault="00CB168A" w:rsidP="00726695">
      <w:pPr>
        <w:pStyle w:val="aa"/>
        <w:spacing w:before="0" w:line="240" w:lineRule="auto"/>
        <w:rPr>
          <w:rFonts w:ascii="Times New Roman" w:hAnsi="Times New Roman"/>
          <w:sz w:val="24"/>
          <w:szCs w:val="24"/>
        </w:rPr>
      </w:pPr>
      <w:r w:rsidRPr="00726695">
        <w:rPr>
          <w:rFonts w:ascii="Times New Roman" w:hAnsi="Times New Roman"/>
          <w:sz w:val="24"/>
          <w:szCs w:val="24"/>
        </w:rPr>
        <w:t>Оглавление</w:t>
      </w:r>
    </w:p>
    <w:p w:rsidR="00CB168A" w:rsidRPr="00726695" w:rsidRDefault="00CB168A" w:rsidP="00726695">
      <w:pPr>
        <w:pStyle w:val="11"/>
        <w:tabs>
          <w:tab w:val="right" w:leader="dot" w:pos="9911"/>
        </w:tabs>
        <w:rPr>
          <w:rFonts w:eastAsia="Times New Roman"/>
          <w:noProof/>
        </w:rPr>
      </w:pPr>
      <w:r w:rsidRPr="00726695">
        <w:fldChar w:fldCharType="begin"/>
      </w:r>
      <w:r w:rsidRPr="00726695">
        <w:instrText xml:space="preserve"> TOC \o "1-3" \h \z \u </w:instrText>
      </w:r>
      <w:r w:rsidRPr="00726695">
        <w:fldChar w:fldCharType="separate"/>
      </w:r>
      <w:hyperlink w:anchor="_Toc507427594" w:history="1">
        <w:r w:rsidRPr="00726695">
          <w:rPr>
            <w:rStyle w:val="ab"/>
            <w:noProof/>
          </w:rPr>
          <w:t>Программа инструктажа по охране труда и технике безопасности</w:t>
        </w:r>
        <w:r w:rsidRPr="00726695">
          <w:rPr>
            <w:noProof/>
            <w:webHidden/>
          </w:rPr>
          <w:tab/>
        </w:r>
      </w:hyperlink>
      <w:r w:rsidRPr="00726695">
        <w:rPr>
          <w:rStyle w:val="ab"/>
          <w:i/>
          <w:noProof/>
          <w:color w:val="000000" w:themeColor="text1"/>
          <w:u w:val="none"/>
        </w:rPr>
        <w:t>3</w:t>
      </w:r>
    </w:p>
    <w:p w:rsidR="00CB168A" w:rsidRPr="00726695" w:rsidRDefault="00EA6BF0" w:rsidP="00726695">
      <w:pPr>
        <w:pStyle w:val="11"/>
        <w:tabs>
          <w:tab w:val="right" w:leader="dot" w:pos="9911"/>
        </w:tabs>
        <w:rPr>
          <w:rFonts w:eastAsia="Times New Roman"/>
          <w:noProof/>
        </w:rPr>
      </w:pPr>
      <w:hyperlink w:anchor="_Toc507427595" w:history="1">
        <w:r w:rsidR="00CB168A" w:rsidRPr="00726695">
          <w:rPr>
            <w:rStyle w:val="ab"/>
            <w:noProof/>
          </w:rPr>
          <w:t xml:space="preserve">Инструкция по охране труда для участников </w:t>
        </w:r>
        <w:r w:rsidR="00CB168A" w:rsidRPr="00726695">
          <w:rPr>
            <w:noProof/>
            <w:webHidden/>
          </w:rPr>
          <w:tab/>
        </w:r>
      </w:hyperlink>
      <w:r w:rsidR="000E5D27" w:rsidRPr="00726695">
        <w:rPr>
          <w:rStyle w:val="ab"/>
          <w:i/>
          <w:noProof/>
          <w:color w:val="000000" w:themeColor="text1"/>
          <w:u w:val="none"/>
        </w:rPr>
        <w:t>4</w:t>
      </w:r>
    </w:p>
    <w:p w:rsidR="00CB168A" w:rsidRPr="00726695" w:rsidRDefault="00EA6BF0" w:rsidP="00726695">
      <w:pPr>
        <w:pStyle w:val="21"/>
        <w:tabs>
          <w:tab w:val="right" w:leader="dot" w:pos="9911"/>
        </w:tabs>
        <w:ind w:left="567"/>
        <w:rPr>
          <w:rFonts w:eastAsia="Times New Roman"/>
          <w:i/>
          <w:noProof/>
        </w:rPr>
      </w:pPr>
      <w:hyperlink w:anchor="_Toc507427596" w:history="1">
        <w:r w:rsidR="00CB168A" w:rsidRPr="00726695">
          <w:rPr>
            <w:rStyle w:val="ab"/>
            <w:i/>
            <w:noProof/>
          </w:rPr>
          <w:t>1.Общие требования охраны труда</w:t>
        </w:r>
        <w:r w:rsidR="00CB168A" w:rsidRPr="00726695">
          <w:rPr>
            <w:i/>
            <w:noProof/>
            <w:webHidden/>
          </w:rPr>
          <w:tab/>
        </w:r>
      </w:hyperlink>
      <w:r w:rsidR="000E5D27" w:rsidRPr="00726695">
        <w:rPr>
          <w:rStyle w:val="ab"/>
          <w:i/>
          <w:noProof/>
          <w:color w:val="000000" w:themeColor="text1"/>
          <w:u w:val="none"/>
        </w:rPr>
        <w:t>4</w:t>
      </w:r>
    </w:p>
    <w:p w:rsidR="00CB168A" w:rsidRPr="00726695" w:rsidRDefault="00EA6BF0" w:rsidP="00726695">
      <w:pPr>
        <w:pStyle w:val="21"/>
        <w:tabs>
          <w:tab w:val="right" w:leader="dot" w:pos="9911"/>
        </w:tabs>
        <w:ind w:left="567"/>
        <w:rPr>
          <w:rFonts w:eastAsia="Times New Roman"/>
          <w:i/>
          <w:noProof/>
        </w:rPr>
      </w:pPr>
      <w:hyperlink w:anchor="_Toc507427597" w:history="1">
        <w:r w:rsidR="00CB168A" w:rsidRPr="00726695">
          <w:rPr>
            <w:rStyle w:val="ab"/>
            <w:i/>
            <w:noProof/>
          </w:rPr>
          <w:t>2.Требования охраны труда перед началом работы</w:t>
        </w:r>
        <w:r w:rsidR="00CB168A" w:rsidRPr="00726695">
          <w:rPr>
            <w:i/>
            <w:noProof/>
            <w:webHidden/>
          </w:rPr>
          <w:tab/>
        </w:r>
      </w:hyperlink>
      <w:r w:rsidR="00153A2C" w:rsidRPr="00726695">
        <w:rPr>
          <w:rStyle w:val="ab"/>
          <w:i/>
          <w:noProof/>
          <w:color w:val="000000" w:themeColor="text1"/>
          <w:u w:val="none"/>
        </w:rPr>
        <w:t>8</w:t>
      </w:r>
    </w:p>
    <w:p w:rsidR="00CB168A" w:rsidRPr="00726695" w:rsidRDefault="00EA6BF0" w:rsidP="00726695">
      <w:pPr>
        <w:pStyle w:val="21"/>
        <w:tabs>
          <w:tab w:val="right" w:leader="dot" w:pos="9911"/>
        </w:tabs>
        <w:ind w:left="567"/>
        <w:rPr>
          <w:rFonts w:eastAsia="Times New Roman"/>
          <w:i/>
          <w:noProof/>
        </w:rPr>
      </w:pPr>
      <w:hyperlink w:anchor="_Toc507427598" w:history="1">
        <w:r w:rsidR="00CB168A" w:rsidRPr="00726695">
          <w:rPr>
            <w:rStyle w:val="ab"/>
            <w:i/>
            <w:noProof/>
          </w:rPr>
          <w:t>3.Требования охраны труда во время работы</w:t>
        </w:r>
        <w:r w:rsidR="00CB168A" w:rsidRPr="00726695">
          <w:rPr>
            <w:i/>
            <w:noProof/>
            <w:webHidden/>
          </w:rPr>
          <w:tab/>
        </w:r>
      </w:hyperlink>
      <w:r w:rsidR="00153A2C" w:rsidRPr="00726695">
        <w:rPr>
          <w:rStyle w:val="ab"/>
          <w:i/>
          <w:noProof/>
          <w:color w:val="000000" w:themeColor="text1"/>
          <w:u w:val="none"/>
        </w:rPr>
        <w:t>11</w:t>
      </w:r>
    </w:p>
    <w:p w:rsidR="00CB168A" w:rsidRPr="00726695" w:rsidRDefault="00EA6BF0" w:rsidP="00726695">
      <w:pPr>
        <w:pStyle w:val="21"/>
        <w:tabs>
          <w:tab w:val="right" w:leader="dot" w:pos="9911"/>
        </w:tabs>
        <w:ind w:left="567"/>
        <w:rPr>
          <w:rFonts w:eastAsia="Times New Roman"/>
          <w:i/>
          <w:noProof/>
        </w:rPr>
      </w:pPr>
      <w:hyperlink w:anchor="_Toc507427599" w:history="1">
        <w:r w:rsidR="00CB168A" w:rsidRPr="00726695">
          <w:rPr>
            <w:rStyle w:val="ab"/>
            <w:i/>
            <w:noProof/>
          </w:rPr>
          <w:t>4. Требования охраны труда в аварийных ситуациях</w:t>
        </w:r>
        <w:r w:rsidR="00CB168A" w:rsidRPr="00726695">
          <w:rPr>
            <w:i/>
            <w:noProof/>
            <w:webHidden/>
          </w:rPr>
          <w:tab/>
        </w:r>
      </w:hyperlink>
      <w:r w:rsidR="00153A2C" w:rsidRPr="00726695">
        <w:rPr>
          <w:rStyle w:val="ab"/>
          <w:i/>
          <w:noProof/>
          <w:color w:val="000000" w:themeColor="text1"/>
          <w:u w:val="none"/>
        </w:rPr>
        <w:t>12</w:t>
      </w:r>
    </w:p>
    <w:p w:rsidR="00CB168A" w:rsidRPr="00726695" w:rsidRDefault="00EA6BF0" w:rsidP="00726695">
      <w:pPr>
        <w:pStyle w:val="21"/>
        <w:tabs>
          <w:tab w:val="right" w:leader="dot" w:pos="9911"/>
        </w:tabs>
        <w:ind w:left="567"/>
        <w:rPr>
          <w:rFonts w:eastAsia="Times New Roman"/>
          <w:i/>
          <w:noProof/>
        </w:rPr>
      </w:pPr>
      <w:hyperlink w:anchor="_Toc507427600" w:history="1">
        <w:r w:rsidR="00CB168A" w:rsidRPr="00726695">
          <w:rPr>
            <w:rStyle w:val="ab"/>
            <w:i/>
            <w:noProof/>
          </w:rPr>
          <w:t>5.Требование охраны труда по окончании работ</w:t>
        </w:r>
        <w:r w:rsidR="00CB168A" w:rsidRPr="00726695">
          <w:rPr>
            <w:i/>
            <w:noProof/>
            <w:webHidden/>
          </w:rPr>
          <w:tab/>
        </w:r>
      </w:hyperlink>
      <w:r w:rsidR="00153A2C" w:rsidRPr="00726695">
        <w:rPr>
          <w:rStyle w:val="ab"/>
          <w:i/>
          <w:noProof/>
          <w:color w:val="000000" w:themeColor="text1"/>
          <w:u w:val="none"/>
        </w:rPr>
        <w:t>13</w:t>
      </w:r>
    </w:p>
    <w:p w:rsidR="00CB168A" w:rsidRPr="00726695" w:rsidRDefault="00EA6BF0" w:rsidP="00726695">
      <w:pPr>
        <w:pStyle w:val="11"/>
        <w:tabs>
          <w:tab w:val="right" w:leader="dot" w:pos="9911"/>
        </w:tabs>
        <w:rPr>
          <w:rFonts w:eastAsia="Times New Roman"/>
          <w:i/>
          <w:noProof/>
          <w:color w:val="000000" w:themeColor="text1"/>
        </w:rPr>
      </w:pPr>
      <w:hyperlink w:anchor="_Toc507427601" w:history="1">
        <w:r w:rsidR="00CB168A" w:rsidRPr="00726695">
          <w:rPr>
            <w:rStyle w:val="ab"/>
            <w:noProof/>
          </w:rPr>
          <w:t>Инструкция по охране труда для экспертов</w:t>
        </w:r>
        <w:r w:rsidR="00CB168A" w:rsidRPr="00726695">
          <w:rPr>
            <w:noProof/>
            <w:webHidden/>
          </w:rPr>
          <w:tab/>
        </w:r>
      </w:hyperlink>
      <w:r w:rsidR="00153A2C" w:rsidRPr="00726695">
        <w:rPr>
          <w:rStyle w:val="ab"/>
          <w:i/>
          <w:noProof/>
          <w:color w:val="000000" w:themeColor="text1"/>
          <w:u w:val="none"/>
        </w:rPr>
        <w:t>14</w:t>
      </w:r>
    </w:p>
    <w:p w:rsidR="00CB168A" w:rsidRPr="00726695" w:rsidRDefault="00EA6BF0" w:rsidP="00726695">
      <w:pPr>
        <w:pStyle w:val="11"/>
        <w:tabs>
          <w:tab w:val="right" w:leader="dot" w:pos="9911"/>
        </w:tabs>
        <w:ind w:left="567"/>
        <w:rPr>
          <w:rFonts w:eastAsia="Times New Roman"/>
          <w:noProof/>
        </w:rPr>
      </w:pPr>
      <w:hyperlink w:anchor="_Toc507427602" w:history="1">
        <w:r w:rsidR="00CB168A" w:rsidRPr="00726695">
          <w:rPr>
            <w:rStyle w:val="ab"/>
            <w:i/>
            <w:noProof/>
          </w:rPr>
          <w:t>1.Общие требования охраны труда</w:t>
        </w:r>
        <w:r w:rsidR="00CB168A" w:rsidRPr="00726695">
          <w:rPr>
            <w:noProof/>
            <w:webHidden/>
          </w:rPr>
          <w:tab/>
        </w:r>
      </w:hyperlink>
      <w:r w:rsidR="00153A2C" w:rsidRPr="00726695">
        <w:rPr>
          <w:rStyle w:val="ab"/>
          <w:i/>
          <w:noProof/>
          <w:color w:val="000000" w:themeColor="text1"/>
          <w:u w:val="none"/>
        </w:rPr>
        <w:t>14</w:t>
      </w:r>
    </w:p>
    <w:p w:rsidR="00CB168A" w:rsidRPr="00726695" w:rsidRDefault="00EA6BF0" w:rsidP="00726695">
      <w:pPr>
        <w:pStyle w:val="11"/>
        <w:tabs>
          <w:tab w:val="right" w:leader="dot" w:pos="9911"/>
        </w:tabs>
        <w:ind w:left="567"/>
        <w:rPr>
          <w:rFonts w:eastAsia="Times New Roman"/>
          <w:noProof/>
        </w:rPr>
      </w:pPr>
      <w:hyperlink w:anchor="_Toc507427603" w:history="1">
        <w:r w:rsidR="00CB168A" w:rsidRPr="00726695">
          <w:rPr>
            <w:rStyle w:val="ab"/>
            <w:i/>
            <w:noProof/>
          </w:rPr>
          <w:t>2.Требования охраны труда перед началом работы</w:t>
        </w:r>
        <w:r w:rsidR="00CB168A" w:rsidRPr="00726695">
          <w:rPr>
            <w:noProof/>
            <w:webHidden/>
          </w:rPr>
          <w:tab/>
        </w:r>
      </w:hyperlink>
      <w:r w:rsidR="00153A2C" w:rsidRPr="00726695">
        <w:rPr>
          <w:rStyle w:val="ab"/>
          <w:i/>
          <w:noProof/>
          <w:color w:val="000000" w:themeColor="text1"/>
          <w:u w:val="none"/>
        </w:rPr>
        <w:t>15</w:t>
      </w:r>
    </w:p>
    <w:p w:rsidR="00CB168A" w:rsidRPr="00726695" w:rsidRDefault="00EA6BF0" w:rsidP="00726695">
      <w:pPr>
        <w:pStyle w:val="11"/>
        <w:tabs>
          <w:tab w:val="right" w:leader="dot" w:pos="9911"/>
        </w:tabs>
        <w:ind w:left="567"/>
        <w:rPr>
          <w:rFonts w:eastAsia="Times New Roman"/>
          <w:noProof/>
        </w:rPr>
      </w:pPr>
      <w:hyperlink w:anchor="_Toc507427604" w:history="1">
        <w:r w:rsidR="00CB168A" w:rsidRPr="00726695">
          <w:rPr>
            <w:rStyle w:val="ab"/>
            <w:i/>
            <w:noProof/>
          </w:rPr>
          <w:t>3.Требования охраны труда во время работы</w:t>
        </w:r>
        <w:r w:rsidR="00CB168A" w:rsidRPr="00726695">
          <w:rPr>
            <w:noProof/>
            <w:webHidden/>
          </w:rPr>
          <w:tab/>
        </w:r>
      </w:hyperlink>
      <w:r w:rsidR="00153A2C" w:rsidRPr="00726695">
        <w:rPr>
          <w:rStyle w:val="ab"/>
          <w:i/>
          <w:noProof/>
          <w:color w:val="000000" w:themeColor="text1"/>
          <w:u w:val="none"/>
        </w:rPr>
        <w:t>16</w:t>
      </w:r>
    </w:p>
    <w:p w:rsidR="00CB168A" w:rsidRPr="00726695" w:rsidRDefault="00EA6BF0" w:rsidP="00726695">
      <w:pPr>
        <w:pStyle w:val="11"/>
        <w:tabs>
          <w:tab w:val="right" w:leader="dot" w:pos="9911"/>
        </w:tabs>
        <w:ind w:left="567"/>
        <w:rPr>
          <w:rFonts w:eastAsia="Times New Roman"/>
          <w:noProof/>
        </w:rPr>
      </w:pPr>
      <w:hyperlink w:anchor="_Toc507427605" w:history="1">
        <w:r w:rsidR="00CB168A" w:rsidRPr="00726695">
          <w:rPr>
            <w:rStyle w:val="ab"/>
            <w:i/>
            <w:noProof/>
          </w:rPr>
          <w:t>4. Требования охраны труда в аварийных ситуациях</w:t>
        </w:r>
        <w:r w:rsidR="00CB168A" w:rsidRPr="00726695">
          <w:rPr>
            <w:noProof/>
            <w:webHidden/>
          </w:rPr>
          <w:tab/>
        </w:r>
      </w:hyperlink>
      <w:r w:rsidR="00153A2C" w:rsidRPr="00726695">
        <w:rPr>
          <w:rStyle w:val="ab"/>
          <w:i/>
          <w:noProof/>
          <w:color w:val="000000" w:themeColor="text1"/>
          <w:u w:val="none"/>
        </w:rPr>
        <w:t>18</w:t>
      </w:r>
    </w:p>
    <w:p w:rsidR="00CB168A" w:rsidRPr="00726695" w:rsidRDefault="00EA6BF0" w:rsidP="00726695">
      <w:pPr>
        <w:pStyle w:val="11"/>
        <w:tabs>
          <w:tab w:val="right" w:leader="dot" w:pos="9911"/>
        </w:tabs>
        <w:ind w:left="567"/>
        <w:rPr>
          <w:rFonts w:eastAsia="Times New Roman"/>
          <w:noProof/>
        </w:rPr>
      </w:pPr>
      <w:hyperlink w:anchor="_Toc507427606" w:history="1">
        <w:r w:rsidR="00CB168A" w:rsidRPr="00726695">
          <w:rPr>
            <w:rStyle w:val="ab"/>
            <w:i/>
            <w:noProof/>
          </w:rPr>
          <w:t>5.Требование охраны труда по окончании работ</w:t>
        </w:r>
        <w:r w:rsidR="00CB168A" w:rsidRPr="00726695">
          <w:rPr>
            <w:noProof/>
            <w:webHidden/>
          </w:rPr>
          <w:tab/>
        </w:r>
      </w:hyperlink>
      <w:r w:rsidR="00153A2C" w:rsidRPr="00726695">
        <w:rPr>
          <w:rStyle w:val="ab"/>
          <w:i/>
          <w:noProof/>
          <w:color w:val="000000" w:themeColor="text1"/>
          <w:u w:val="none"/>
        </w:rPr>
        <w:t>19</w:t>
      </w:r>
    </w:p>
    <w:p w:rsidR="00E961FB" w:rsidRPr="00726695" w:rsidRDefault="00CB168A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6695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CB168A" w:rsidRPr="00726695" w:rsidRDefault="00CB168A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8A" w:rsidRPr="00726695" w:rsidRDefault="00CB168A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8A" w:rsidRPr="00726695" w:rsidRDefault="00CB168A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8A" w:rsidRPr="00726695" w:rsidRDefault="00CB168A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8A" w:rsidRPr="00726695" w:rsidRDefault="00CB168A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8A" w:rsidRPr="00726695" w:rsidRDefault="00CB168A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8A" w:rsidRDefault="00CB168A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695" w:rsidRDefault="00726695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695" w:rsidRDefault="00726695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695" w:rsidRDefault="00726695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695" w:rsidRDefault="00726695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695" w:rsidRPr="00726695" w:rsidRDefault="00726695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695" w:rsidRPr="00726695" w:rsidRDefault="00726695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26695" w:rsidRPr="00726695" w:rsidRDefault="00726695" w:rsidP="0072669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168A" w:rsidRPr="00726695" w:rsidRDefault="00CB168A" w:rsidP="00726695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507427594"/>
      <w:r w:rsidRPr="00726695">
        <w:rPr>
          <w:rFonts w:ascii="Times New Roman" w:hAnsi="Times New Roman" w:cs="Times New Roman"/>
          <w:color w:val="auto"/>
          <w:sz w:val="24"/>
          <w:szCs w:val="24"/>
        </w:rPr>
        <w:t>Программа инструктажа по охране труда и технике безопасности</w:t>
      </w:r>
      <w:bookmarkEnd w:id="1"/>
    </w:p>
    <w:p w:rsidR="00CB168A" w:rsidRPr="00726695" w:rsidRDefault="00CB168A" w:rsidP="0072669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</w:t>
      </w:r>
      <w:r w:rsidRPr="00726695">
        <w:rPr>
          <w:rFonts w:ascii="Times New Roman" w:hAnsi="Times New Roman" w:cs="Times New Roman"/>
          <w:sz w:val="24"/>
          <w:szCs w:val="24"/>
        </w:rPr>
        <w:lastRenderedPageBreak/>
        <w:t>помещений, питьевой воды, медицинского пункта, аптечки первой помощи, средств первичного пожаротушения.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2. Время начала и окончания проведения конкурсных заданий, нахождение посторонних лиц на площадке.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3. Контроль требований охраны труда участниками и экспертами. Штрафные баллы за нарушения требований охраны труда.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6. Основные требования санитарии и личной гигиены.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7. Средства индивидуальной и коллективной защиты, необходимость их использования.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8. Порядок действий при плохом самочувствии или получении травмы. Правила оказания первой помощи.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9. Действия при возникновении чрезвычайной ситуации, ознакомление со схемой эвакуации и пожарными выходами.</w:t>
      </w:r>
    </w:p>
    <w:p w:rsidR="00CB168A" w:rsidRPr="00726695" w:rsidRDefault="00CB168A" w:rsidP="0072669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68A" w:rsidRPr="00726695" w:rsidRDefault="00CB168A" w:rsidP="00726695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07427595"/>
      <w:r w:rsidRPr="00726695">
        <w:rPr>
          <w:rFonts w:ascii="Times New Roman" w:hAnsi="Times New Roman" w:cs="Times New Roman"/>
          <w:color w:val="auto"/>
          <w:sz w:val="24"/>
          <w:szCs w:val="24"/>
        </w:rPr>
        <w:t>Инструкция по охране труда для участников</w:t>
      </w:r>
      <w:bookmarkEnd w:id="2"/>
    </w:p>
    <w:p w:rsidR="00CB168A" w:rsidRPr="00726695" w:rsidRDefault="00CB168A" w:rsidP="0072669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168A" w:rsidRPr="00726695" w:rsidRDefault="00CB168A" w:rsidP="00726695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6"/>
      <w:r w:rsidRPr="0072669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3"/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Для участников старше 18 лет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1.1. К самостоятельному выполнению конкурсных заданий в Компетенции «Фармацевтика» по стандартам «</w:t>
      </w:r>
      <w:proofErr w:type="spellStart"/>
      <w:r w:rsidRPr="0072669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26695">
        <w:rPr>
          <w:rFonts w:ascii="Times New Roman" w:hAnsi="Times New Roman" w:cs="Times New Roman"/>
          <w:sz w:val="24"/>
          <w:szCs w:val="24"/>
        </w:rPr>
        <w:t>» допускаются участники не моложе 18 лет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прошедшие инструктаж по охране труда по «Программе инструктажа по охране труда и технике безопасности»;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ознакомленные с инструкцией по охране труда;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- имеющие необходимые навыки по эксплуатации инструмента и </w:t>
      </w:r>
      <w:r w:rsidRPr="0072669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материалов, предоставленных организатором чемпионата,</w:t>
      </w:r>
      <w:r w:rsidRPr="00726695">
        <w:rPr>
          <w:rFonts w:ascii="Times New Roman" w:hAnsi="Times New Roman" w:cs="Times New Roman"/>
          <w:sz w:val="24"/>
          <w:szCs w:val="24"/>
        </w:rPr>
        <w:t xml:space="preserve"> приспособлений совместной работы на оборудовании;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не имеющие противопоказаний к выполнению конкурсных заданий по состоянию здоровья.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не заходить за ограждения и в технические помещения;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соблюдать личную гигиену;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lastRenderedPageBreak/>
        <w:t>- принимать пищу в строго отведенных местах;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- самостоятельно использовать инструмент и </w:t>
      </w:r>
      <w:r w:rsidRPr="0072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материалы, предоставленные организатором чемпионата и </w:t>
      </w:r>
      <w:proofErr w:type="gramStart"/>
      <w:r w:rsidRPr="00726695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</w:t>
      </w:r>
      <w:proofErr w:type="gramEnd"/>
      <w:r w:rsidRPr="007266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разрешенное к выполнению конкурсного задания;</w:t>
      </w:r>
    </w:p>
    <w:p w:rsidR="000E5D27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695">
        <w:rPr>
          <w:rFonts w:ascii="Times New Roman" w:hAnsi="Times New Roman" w:cs="Times New Roman"/>
          <w:color w:val="000000" w:themeColor="text1"/>
          <w:sz w:val="24"/>
          <w:szCs w:val="24"/>
        </w:rPr>
        <w:t>1.3. Участник для выполнения конкурсного задания использует инструмент и материалы, предоставленные организатором чемпионата: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2"/>
        <w:gridCol w:w="5789"/>
      </w:tblGrid>
      <w:tr w:rsidR="00CB168A" w:rsidRPr="00726695" w:rsidTr="00342CE3">
        <w:tc>
          <w:tcPr>
            <w:tcW w:w="10137" w:type="dxa"/>
            <w:gridSpan w:val="2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инструмента и </w:t>
            </w:r>
            <w:r w:rsidRPr="00726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материалов, предоставленных организатором чемпионата</w:t>
            </w: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 и товары аптечного ассортимента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Журналы аптечной организации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посуда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Вспомогательные средства (согласно перечню рецептов)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Справочники, приказы и другие НД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Корзинки для перемещения лекарств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Печати и штампы аптечной организации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Дезинфицирующие растворы для обработки рабочих поверхностей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Концентрированные растворы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342CE3">
        <w:tc>
          <w:tcPr>
            <w:tcW w:w="393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Кассовая лента</w:t>
            </w:r>
          </w:p>
        </w:tc>
        <w:tc>
          <w:tcPr>
            <w:tcW w:w="620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6695" w:rsidRPr="00726695" w:rsidRDefault="00726695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D27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1.4. Участник для выполнения конкурсного задания использует оборудование: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5691"/>
      </w:tblGrid>
      <w:tr w:rsidR="00CB168A" w:rsidRPr="00726695" w:rsidTr="00CB168A">
        <w:tc>
          <w:tcPr>
            <w:tcW w:w="9345" w:type="dxa"/>
            <w:gridSpan w:val="2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использует самостоятельно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выполняет конкурсное задание совместно с экспертом или назначенным лицом старше 18 </w:t>
            </w:r>
            <w:r w:rsidRPr="0072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лет:</w:t>
            </w: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Холодильники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Автоматизированный аптечный склад</w:t>
            </w: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"Электроплитка Кварц</w:t>
            </w:r>
            <w:proofErr w:type="gramStart"/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сп.2 (1-Конф.)</w:t>
            </w:r>
          </w:p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стеклокерамическая"</w:t>
            </w: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 мышь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Баня водяная</w:t>
            </w: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Сканер </w:t>
            </w:r>
            <w:proofErr w:type="gramStart"/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штрих-кодов</w:t>
            </w:r>
            <w:proofErr w:type="gramEnd"/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чеков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Принтер этикеток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Стеллажи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Весы ручные и электронные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Сейф для хранения ПКУ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хранения ЛРС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Металлический ящик для хранения перманганата калия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Детектор валют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Денежный ящик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Витрина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68A" w:rsidRPr="00726695" w:rsidTr="00CB168A">
        <w:tc>
          <w:tcPr>
            <w:tcW w:w="365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Лицевой модуль (стойка первого стола)</w:t>
            </w:r>
          </w:p>
        </w:tc>
        <w:tc>
          <w:tcPr>
            <w:tcW w:w="569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168A" w:rsidRPr="00726695" w:rsidRDefault="00CB168A" w:rsidP="0072669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1.5. При выполнении конкурсного задания на участника могут воздействовать следующие вредные и (или) опасные факторы: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Физические: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-режущие и колющие предметы;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температура, влажность, освещение;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Химические: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пары пахучих и летучих веществ;</w:t>
      </w:r>
    </w:p>
    <w:p w:rsidR="00CB168A" w:rsidRPr="00726695" w:rsidRDefault="00CB168A" w:rsidP="0072669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lastRenderedPageBreak/>
        <w:t xml:space="preserve">            - выделение вредных и ядовитых веществ в воздух рабочей зоны в процессе приготовления лекарственных форм и при расфасовке;</w:t>
      </w:r>
    </w:p>
    <w:p w:rsidR="00CB168A" w:rsidRPr="00726695" w:rsidRDefault="00CB168A" w:rsidP="0072669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            - патогенные микроорганизмы: бактерии, вирусы и грибы;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Психологические: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-чрезмерное напряжение внимания;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усиленная нагрузка на зрение;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вынужденная рабочая поза;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умственные перегрузки;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-эмоциональные перегрузки;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монотонность труда;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1.6. Применяемые во время выполнения конкурсного задания средства индивидуальной защиты: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халат;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сменная обувь;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шапочка;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1.7. Знаки безопасности, используемые на рабочем месте, для обозначения присутствующих опасностей - предупредительные наклейки и надписи ярких цветов, привлекающие внимание участника;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 1.8. При несчастном случае пострадавший или очевидец несчастного случая обязан немедленно сообщить о случившемся Экспертам. 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В каждом помещении на столе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72669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2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9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26695">
        <w:rPr>
          <w:rFonts w:ascii="Times New Roman" w:hAnsi="Times New Roman" w:cs="Times New Roman"/>
          <w:sz w:val="24"/>
          <w:szCs w:val="24"/>
        </w:rPr>
        <w:t>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8A" w:rsidRPr="00726695" w:rsidRDefault="00CB168A" w:rsidP="00726695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4" w:name="_Toc507427597"/>
      <w:r w:rsidRPr="00726695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4"/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Перед началом работы участники должны выполнить следующее: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lastRenderedPageBreak/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2.2. Подготовить рабочее место: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проветрить рабочее помещение;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проверить устойчивость положения оборудования на рабочем столе;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правильно и рационально разместить инструменты и материалы;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убрать посторонние предметы;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проверить исправность и целостность мебели;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исправность и целостность питающих и соединительных кабелей, разъемных и штепсельных соединений, защитного заземления;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2.3. Подготовить инструмент, материалы, предоставленные организатором чемпионата и </w:t>
      </w:r>
      <w:proofErr w:type="gramStart"/>
      <w:r w:rsidRPr="00726695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726695">
        <w:rPr>
          <w:rFonts w:ascii="Times New Roman" w:hAnsi="Times New Roman" w:cs="Times New Roman"/>
          <w:sz w:val="24"/>
          <w:szCs w:val="24"/>
        </w:rPr>
        <w:t xml:space="preserve"> разрешенное к самостоятельной работе: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6051"/>
      </w:tblGrid>
      <w:tr w:rsidR="00726695" w:rsidRPr="00726695" w:rsidTr="00CB168A">
        <w:trPr>
          <w:tblHeader/>
        </w:trPr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 или оборудования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Правила подготовки к выполнению конкурсного задания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Холодильники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отсутствие видимых повреждений оборудования, убедиться в его целостности и исправности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проверить отсутствие видимых повреждений оборудования, убедиться в его целостности и исправности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Компьютерная мышь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проверить отсутствие видимых повреждений оборудования, убедиться в его целостности и исправности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gramStart"/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штрих-кодов</w:t>
            </w:r>
            <w:proofErr w:type="gramEnd"/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отсутствие видимых повреждений оборудования, убедиться в его целостности и исправности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Принтер чеков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</w:pPr>
            <w:r w:rsidRPr="00726695">
              <w:t>проверить отсутствие видимых повреждений оборудования, убедиться в его целостности и исправности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Принтер этикеток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отсутствие видимых повреждений оборудования, убедиться в его целостности и </w:t>
            </w:r>
            <w:r w:rsidRPr="0072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исправности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Весы ручные и электронные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textAlignment w:val="baseline"/>
            </w:pPr>
            <w:r w:rsidRPr="00726695">
              <w:t>проверить отсутствие видимых повреждений оборудования, убедиться в его целостности и исправности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Детектор валют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проверить отсутствие видимых повреждений оборудования, убедиться в его целостности и исправности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проверить отсутствие видимых повреждений оборудования, убедиться в его целостности и исправности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 и товары аптечного ассортимента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убедиться в наличии данных материалов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Журналы аптечной организации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убедиться в наличии данных материалов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Лабораторная посуда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проверить отсутствие видимых повреждений посуды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Вспомогательные средства (согласно перечню рецептов)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проверить отсутствие видимых повреждений вспомогательных средств, убедиться в их целостности и исправности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Справочники, приказы и другие НД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убедиться в наличии данных материалов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Корзинки для перемещения лекарств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убедиться в наличии данных материалов и в отсутствии видимых повреждений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Печати и штампы аптечной организации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убедиться в наличии данных материалов и на их исправность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проверить отсутствие видимых повреждений инструмента, убедиться в его целостности и исправности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проверить отсутствие видимых повреждений инструмента, убедиться в его целостности и исправности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Дезинфицирующие растворы для обработки рабочих поверхностей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убедиться в наличии данных материалов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Концентрированные растворы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убедиться в наличии данных материалов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убедиться в наличии данного предмета</w:t>
            </w:r>
          </w:p>
        </w:tc>
      </w:tr>
      <w:tr w:rsidR="00726695" w:rsidRPr="00726695" w:rsidTr="00CB168A">
        <w:tc>
          <w:tcPr>
            <w:tcW w:w="3294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hAnsi="Times New Roman" w:cs="Times New Roman"/>
                <w:sz w:val="24"/>
                <w:szCs w:val="24"/>
              </w:rPr>
              <w:t>Кассовая лента</w:t>
            </w:r>
          </w:p>
        </w:tc>
        <w:tc>
          <w:tcPr>
            <w:tcW w:w="6051" w:type="dxa"/>
            <w:shd w:val="clear" w:color="auto" w:fill="auto"/>
          </w:tcPr>
          <w:p w:rsidR="00CB168A" w:rsidRPr="00726695" w:rsidRDefault="00CB168A" w:rsidP="00726695">
            <w:pPr>
              <w:pStyle w:val="ac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726695">
              <w:t>убедиться в наличии данного материала</w:t>
            </w:r>
            <w:r w:rsidR="005F2723" w:rsidRPr="00726695">
              <w:t xml:space="preserve">, при наличии </w:t>
            </w:r>
            <w:r w:rsidR="005F2723" w:rsidRPr="00726695">
              <w:lastRenderedPageBreak/>
              <w:t>принтера чеков.</w:t>
            </w:r>
          </w:p>
        </w:tc>
      </w:tr>
    </w:tbl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Привести в порядок рабочую специальную одежду и обувь: надеть халат, сменную обувь и головной убор.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2.5. Ежедневно, перед началом выполнения конкурсного задания, в процессе подготовки рабочего места: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осмотреть и привести в порядок рабочее место, средства индивидуальной защиты;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убедиться в достаточности освещенности;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проверить (визуально) правильность подключения инструмента и оборудования в электросеть;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153A2C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CB168A" w:rsidRPr="00726695" w:rsidRDefault="00CB168A" w:rsidP="00726695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726695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7185"/>
      </w:tblGrid>
      <w:tr w:rsidR="00726695" w:rsidRPr="00726695" w:rsidTr="00342CE3">
        <w:trPr>
          <w:tblHeader/>
        </w:trPr>
        <w:tc>
          <w:tcPr>
            <w:tcW w:w="2386" w:type="dxa"/>
            <w:shd w:val="clear" w:color="auto" w:fill="auto"/>
            <w:vAlign w:val="center"/>
          </w:tcPr>
          <w:p w:rsidR="00CB168A" w:rsidRPr="00726695" w:rsidRDefault="00CB168A" w:rsidP="00726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инструмента/ оборудования</w:t>
            </w:r>
          </w:p>
        </w:tc>
        <w:tc>
          <w:tcPr>
            <w:tcW w:w="7751" w:type="dxa"/>
            <w:shd w:val="clear" w:color="auto" w:fill="auto"/>
            <w:vAlign w:val="center"/>
          </w:tcPr>
          <w:p w:rsidR="00CB168A" w:rsidRPr="00726695" w:rsidRDefault="00CB168A" w:rsidP="007266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безопасности</w:t>
            </w:r>
          </w:p>
        </w:tc>
      </w:tr>
      <w:tr w:rsidR="00726695" w:rsidRPr="00726695" w:rsidTr="00342CE3">
        <w:tc>
          <w:tcPr>
            <w:tcW w:w="238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"Электроплитка Кварц</w:t>
            </w:r>
            <w:proofErr w:type="gramStart"/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сп.2 (1-Конф.)</w:t>
            </w:r>
          </w:p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стеклокерамическая"</w:t>
            </w:r>
          </w:p>
        </w:tc>
        <w:tc>
          <w:tcPr>
            <w:tcW w:w="775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Не оставлять электроприбор включенным без присмотра, не использовать прибор вблизи взрывчатых веществ и легковоспламеняющихся материалов, не допускать касания сетевого шнура острых кромок и горячих поверхностей,</w:t>
            </w:r>
            <w:r w:rsidR="00153A2C"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тянуть, не перекручивать и </w:t>
            </w: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не наматывать сетевой шнур вокруг корпуса прибора.</w:t>
            </w:r>
          </w:p>
        </w:tc>
      </w:tr>
      <w:tr w:rsidR="00726695" w:rsidRPr="00726695" w:rsidTr="00342CE3">
        <w:tc>
          <w:tcPr>
            <w:tcW w:w="238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Баня водяная</w:t>
            </w:r>
          </w:p>
        </w:tc>
        <w:tc>
          <w:tcPr>
            <w:tcW w:w="775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Избегать попадания жидкости на блок терморегулятора, особенно на сетевой переключатель и колодки предохранителей, при больших рабочих температурах (свыше +50 °С) не прикасаться к корпусу ванны во избежание ожогов, не помещать в водяную баню легко воспламеняемые вещества, не ставить на прибор посторонние предметы, </w:t>
            </w:r>
          </w:p>
        </w:tc>
      </w:tr>
      <w:tr w:rsidR="00726695" w:rsidRPr="00726695" w:rsidTr="00342CE3">
        <w:tc>
          <w:tcPr>
            <w:tcW w:w="2386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Лекарственные препараты</w:t>
            </w:r>
            <w:r w:rsidR="000E5D27"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приготовленные в аптеке</w:t>
            </w:r>
          </w:p>
        </w:tc>
        <w:tc>
          <w:tcPr>
            <w:tcW w:w="7751" w:type="dxa"/>
            <w:shd w:val="clear" w:color="auto" w:fill="auto"/>
          </w:tcPr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Запрещается пробовать на вкус и </w:t>
            </w:r>
            <w:proofErr w:type="gramStart"/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запах</w:t>
            </w:r>
            <w:proofErr w:type="gramEnd"/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используемые препараты; хранить и применять препараты без этикеток, а также в поврежденной</w:t>
            </w:r>
          </w:p>
          <w:p w:rsidR="00CB168A" w:rsidRPr="00726695" w:rsidRDefault="00CB168A" w:rsidP="0072669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695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упаковке, с истекшим сроком годности;</w:t>
            </w:r>
          </w:p>
        </w:tc>
      </w:tr>
    </w:tbl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3.2. При выполнении конкурсных заданий и уборке рабочих мест: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соблюдать настоящую инструкцию;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поддерживать порядок и чистоту на рабочем месте;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рабочий инструмент располагать таким образом, чтобы исключалась возможность его скатывания и падения;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выполнять конкурсные задания только исправным инструментом;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- соблюдать требования безопасности при приготовлении </w:t>
      </w:r>
      <w:proofErr w:type="gramStart"/>
      <w:r w:rsidRPr="00726695">
        <w:rPr>
          <w:rFonts w:ascii="Times New Roman" w:hAnsi="Times New Roman" w:cs="Times New Roman"/>
          <w:sz w:val="24"/>
          <w:szCs w:val="24"/>
        </w:rPr>
        <w:t>лекарственных</w:t>
      </w:r>
      <w:proofErr w:type="gramEnd"/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средств с использованием внутриаптечных заготовок, полуфабрикатов и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концентратов;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  <w:r w:rsidR="000E5D27" w:rsidRPr="00726695">
        <w:rPr>
          <w:rFonts w:ascii="Times New Roman" w:hAnsi="Times New Roman" w:cs="Times New Roman"/>
          <w:sz w:val="24"/>
          <w:szCs w:val="24"/>
        </w:rPr>
        <w:tab/>
      </w:r>
    </w:p>
    <w:p w:rsidR="00CB168A" w:rsidRPr="00726695" w:rsidRDefault="00CB168A" w:rsidP="00726695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72669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4.2. В случае возникновения у участника плохого самочувствия или получения травмы сообщить об этом эксперту.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lastRenderedPageBreak/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153A2C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CB168A" w:rsidRPr="00726695" w:rsidRDefault="00CB168A" w:rsidP="00726695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72669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После окончания работ каждый участник обязан: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5.1. Привести в порядок рабочее место. 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5.2. Убрать средства индивидуальной защиты в отведенное для хранений место.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5.3. Отключить инструмент и оборудование от сети.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5.4. Инструмент убрать в специально предназначенное для хранений место.</w:t>
      </w:r>
    </w:p>
    <w:p w:rsidR="00153A2C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</w:t>
      </w:r>
      <w:r w:rsidR="00726695" w:rsidRPr="00726695">
        <w:rPr>
          <w:rFonts w:ascii="Times New Roman" w:hAnsi="Times New Roman" w:cs="Times New Roman"/>
          <w:sz w:val="24"/>
          <w:szCs w:val="24"/>
        </w:rPr>
        <w:t xml:space="preserve"> выполнения конкурсного задания</w:t>
      </w:r>
    </w:p>
    <w:p w:rsidR="00CB168A" w:rsidRPr="00726695" w:rsidRDefault="00CB168A" w:rsidP="00726695">
      <w:pPr>
        <w:pStyle w:val="1"/>
        <w:spacing w:before="12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507427601"/>
      <w:r w:rsidRPr="00726695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:rsidR="00CB168A" w:rsidRPr="00726695" w:rsidRDefault="00CB168A" w:rsidP="00726695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168A" w:rsidRPr="00726695" w:rsidRDefault="00CB168A" w:rsidP="00726695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9" w:name="_Toc507427602"/>
      <w:r w:rsidRPr="00726695">
        <w:rPr>
          <w:rFonts w:ascii="Times New Roman" w:hAnsi="Times New Roman" w:cs="Times New Roman"/>
          <w:b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1.1. К работе в качестве эксперта Компетенции «Фармацевтика» допускаются Эксперты, прошедшие специальное обучение и не имеющие противопоказаний по состоянию здоровья.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1.3. В процессе контроля выполнения конкурсных заданий и нахождения на территории и в помещениях, в которых проводится чемпионат по компетенции «Фармацевтика» Эксперт обязан четко соблюдать: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- инструкции по охране труда и технике безопасности; 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расписание и график проведения конкурсного задания, установленные режимы труда и отдыха.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— электрический ток;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— шум, обусловленный конструкцией оргтехники;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— химические вещества, выделяющиеся при работе оргтехники;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— зрительное перенапряжение при работе с ПК.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Физические: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-режущие и колющие предметы;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температура, влажность, освещение;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Химические: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пары пахучих и летучих веществ;</w:t>
      </w:r>
    </w:p>
    <w:p w:rsidR="00CB168A" w:rsidRPr="00726695" w:rsidRDefault="00CB168A" w:rsidP="0072669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            - выделение вредных и ядовитых веществ в воздух рабочей зоны в процессе приготовления лекарственных форм и при расфасовке;</w:t>
      </w:r>
    </w:p>
    <w:p w:rsidR="00CB168A" w:rsidRPr="00726695" w:rsidRDefault="00CB168A" w:rsidP="0072669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            - патогенные микроорганизмы: бактерии, вирусы и грибы;</w:t>
      </w:r>
    </w:p>
    <w:p w:rsidR="00CB168A" w:rsidRPr="00726695" w:rsidRDefault="00CB168A" w:rsidP="0072669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            Психологические:</w:t>
      </w:r>
    </w:p>
    <w:p w:rsidR="00CB168A" w:rsidRPr="00726695" w:rsidRDefault="00CB168A" w:rsidP="00726695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lastRenderedPageBreak/>
        <w:t xml:space="preserve">             -чрезмерное напряжение внимания;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усиленная нагрузка на зрение;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вынужденная рабочая поза;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умственные перегрузки;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-эмоциональные перегрузки;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монотонность труда;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1.5. Применяемые во время выполнения конкурсного задания средства индивидуальной защиты для Экспертов не предусмотрены.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1.6. Знаки безопасности, используемые на рабочих местах участников, для обозначения присутствующих опасностей - предупредительные наклейки и надписи ярких цветов, привлекающие внимание участника;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В помещении Экспертов Компетенции «Фармацевтика»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726695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726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6695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726695">
        <w:rPr>
          <w:rFonts w:ascii="Times New Roman" w:hAnsi="Times New Roman" w:cs="Times New Roman"/>
          <w:sz w:val="24"/>
          <w:szCs w:val="24"/>
        </w:rPr>
        <w:t>, а при необходимости согласно действующему законодательству.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8A" w:rsidRPr="00726695" w:rsidRDefault="00CB168A" w:rsidP="00726695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0" w:name="_Toc507427603"/>
      <w:r w:rsidRPr="00726695">
        <w:rPr>
          <w:rFonts w:ascii="Times New Roman" w:hAnsi="Times New Roman" w:cs="Times New Roman"/>
          <w:b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Перед началом работы Эксперты должны выполнить следующее: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726695">
        <w:rPr>
          <w:rFonts w:ascii="Times New Roman" w:hAnsi="Times New Roman" w:cs="Times New Roman"/>
          <w:sz w:val="24"/>
          <w:szCs w:val="24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lastRenderedPageBreak/>
        <w:t>2.3. Ежедневно, перед началом работ на конкурсной площадке и в помещении экспертов необходимо:</w:t>
      </w:r>
    </w:p>
    <w:p w:rsidR="00CB168A" w:rsidRPr="00726695" w:rsidRDefault="00CB168A" w:rsidP="00726695">
      <w:pPr>
        <w:tabs>
          <w:tab w:val="left" w:pos="709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осмотреть рабочие места экспертов и участников;</w:t>
      </w:r>
    </w:p>
    <w:p w:rsidR="00CB168A" w:rsidRPr="00726695" w:rsidRDefault="00CB168A" w:rsidP="00726695">
      <w:pPr>
        <w:tabs>
          <w:tab w:val="left" w:pos="709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-привести в порядок рабочее место эксперта;</w:t>
      </w:r>
    </w:p>
    <w:p w:rsidR="00CB168A" w:rsidRPr="00726695" w:rsidRDefault="00CB168A" w:rsidP="00726695">
      <w:pPr>
        <w:tabs>
          <w:tab w:val="left" w:pos="709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-проверить правильность подключения оборудования в электросеть;</w:t>
      </w:r>
    </w:p>
    <w:p w:rsidR="00CB168A" w:rsidRPr="00726695" w:rsidRDefault="00CB168A" w:rsidP="00726695">
      <w:pPr>
        <w:tabs>
          <w:tab w:val="left" w:pos="709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одеть необходимые средства индивидуальной защиты;</w:t>
      </w:r>
    </w:p>
    <w:p w:rsidR="00CB168A" w:rsidRPr="00726695" w:rsidRDefault="00CB168A" w:rsidP="00726695">
      <w:pPr>
        <w:tabs>
          <w:tab w:val="left" w:pos="709"/>
        </w:tabs>
        <w:spacing w:before="120"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153A2C" w:rsidRPr="00726695" w:rsidRDefault="00153A2C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D27" w:rsidRPr="00726695" w:rsidRDefault="000E5D27" w:rsidP="00726695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1" w:name="_Toc507427604"/>
      <w:r w:rsidRPr="00726695">
        <w:rPr>
          <w:rFonts w:ascii="Times New Roman" w:hAnsi="Times New Roman" w:cs="Times New Roman"/>
          <w:b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3.4. Во избежание поражения током запрещается: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прикасаться к задней панели персонального компьютера и другой оргтехники, монитора при включенном питании;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производить самостоятельно вскрытие и ремонт оборудования;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переключать разъемы интерфейсных кабелей периферийных устрой</w:t>
      </w:r>
      <w:proofErr w:type="gramStart"/>
      <w:r w:rsidRPr="00726695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726695">
        <w:rPr>
          <w:rFonts w:ascii="Times New Roman" w:hAnsi="Times New Roman" w:cs="Times New Roman"/>
          <w:sz w:val="24"/>
          <w:szCs w:val="24"/>
        </w:rPr>
        <w:t>и включенном питании;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загромождать верхние панели устройств бумагами и посторонними предметами;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lastRenderedPageBreak/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3.6. Эксперту во время работы с оргтехникой: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обращать внимание на символы, высвечивающиеся на панели оборудования, не игнорировать их;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не производить включение/выключение аппаратов мокрыми руками;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не ставить на устройство емкости с водой, не класть металлические предметы;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не эксплуатировать аппарат, если он перегрелся, стал дымиться, появился посторонний запах или звук;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не эксплуатировать аппарат, если его уронили или корпус был поврежден;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вынимать застрявшие листы можно только после отключения устройства из сети;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-запрещается перемещать аппараты </w:t>
      </w:r>
      <w:proofErr w:type="gramStart"/>
      <w:r w:rsidRPr="00726695">
        <w:rPr>
          <w:rFonts w:ascii="Times New Roman" w:hAnsi="Times New Roman" w:cs="Times New Roman"/>
          <w:sz w:val="24"/>
          <w:szCs w:val="24"/>
        </w:rPr>
        <w:t>включенными</w:t>
      </w:r>
      <w:proofErr w:type="gramEnd"/>
      <w:r w:rsidRPr="00726695">
        <w:rPr>
          <w:rFonts w:ascii="Times New Roman" w:hAnsi="Times New Roman" w:cs="Times New Roman"/>
          <w:sz w:val="24"/>
          <w:szCs w:val="24"/>
        </w:rPr>
        <w:t xml:space="preserve"> в сеть;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все работы по замене картриджей, бумаги можно производить только после отключения аппарата от сети;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- запрещается опираться на стекло </w:t>
      </w:r>
      <w:proofErr w:type="spellStart"/>
      <w:r w:rsidRPr="00726695">
        <w:rPr>
          <w:rFonts w:ascii="Times New Roman" w:hAnsi="Times New Roman" w:cs="Times New Roman"/>
          <w:sz w:val="24"/>
          <w:szCs w:val="24"/>
        </w:rPr>
        <w:t>оригиналодержателя</w:t>
      </w:r>
      <w:proofErr w:type="spellEnd"/>
      <w:r w:rsidRPr="00726695">
        <w:rPr>
          <w:rFonts w:ascii="Times New Roman" w:hAnsi="Times New Roman" w:cs="Times New Roman"/>
          <w:sz w:val="24"/>
          <w:szCs w:val="24"/>
        </w:rPr>
        <w:t>, класть на него какие-либо вещи помимо оригинала;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запрещается работать на аппарате с треснувшим стеклом;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обязательно мыть руки теплой водой с мылом после каждой чистки картриджей, узлов и т.д.;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просыпанный тонер, носитель немедленно собрать пылесосом или влажной ветошью.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3.8. Запрещается: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устанавливать неизвестные системы паролирования и самостоятельно проводить переформатирование диска;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иметь при себе любые средства связи;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- пользоваться любой документацией </w:t>
      </w:r>
      <w:proofErr w:type="gramStart"/>
      <w:r w:rsidRPr="00726695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726695">
        <w:rPr>
          <w:rFonts w:ascii="Times New Roman" w:hAnsi="Times New Roman" w:cs="Times New Roman"/>
          <w:sz w:val="24"/>
          <w:szCs w:val="24"/>
        </w:rPr>
        <w:t xml:space="preserve"> предусмотренной конкурсным заданием.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3.10. При наблюдении за выполнением конкурсного задания участниками Эксперту: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lastRenderedPageBreak/>
        <w:t>- передвигаться по конкурсной площадке не спеша, не делая резких движений, смотря под ноги;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- соблюдать настоящую инструкцию;</w:t>
      </w:r>
    </w:p>
    <w:p w:rsidR="00153A2C" w:rsidRPr="00726695" w:rsidRDefault="00153A2C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D27" w:rsidRPr="00726695" w:rsidRDefault="000E5D27" w:rsidP="00726695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2" w:name="_Toc507427605"/>
      <w:r w:rsidRPr="00726695">
        <w:rPr>
          <w:rFonts w:ascii="Times New Roman" w:hAnsi="Times New Roman" w:cs="Times New Roman"/>
          <w:b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726695">
        <w:rPr>
          <w:rFonts w:ascii="Times New Roman" w:hAnsi="Times New Roman" w:cs="Times New Roman"/>
          <w:sz w:val="24"/>
          <w:szCs w:val="24"/>
        </w:rPr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с собой документы и </w:t>
      </w:r>
      <w:r w:rsidRPr="00726695">
        <w:rPr>
          <w:rFonts w:ascii="Times New Roman" w:hAnsi="Times New Roman" w:cs="Times New Roman"/>
          <w:sz w:val="24"/>
          <w:szCs w:val="24"/>
        </w:rPr>
        <w:lastRenderedPageBreak/>
        <w:t>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0E5D27" w:rsidRPr="00726695" w:rsidRDefault="000E5D27" w:rsidP="00726695">
      <w:pPr>
        <w:pStyle w:val="1"/>
        <w:spacing w:before="120" w:after="120" w:line="240" w:lineRule="auto"/>
        <w:ind w:firstLine="709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bookmarkStart w:id="13" w:name="_Toc507427606"/>
      <w:r w:rsidRPr="00726695">
        <w:rPr>
          <w:rFonts w:ascii="Times New Roman" w:hAnsi="Times New Roman" w:cs="Times New Roman"/>
          <w:b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После окончания конкурсного дня Эксперт обязан: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5.1. Отключить электрические приборы, оборудование, инструмент и устройства от источника питания.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 xml:space="preserve">5.2. Привести в порядок рабочее место Эксперта и проверить рабочие места участников. </w:t>
      </w:r>
    </w:p>
    <w:p w:rsidR="000E5D27" w:rsidRPr="00726695" w:rsidRDefault="000E5D27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695">
        <w:rPr>
          <w:rFonts w:ascii="Times New Roman" w:hAnsi="Times New Roman" w:cs="Times New Roman"/>
          <w:sz w:val="24"/>
          <w:szCs w:val="24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CB168A" w:rsidRPr="00726695" w:rsidRDefault="00CB168A" w:rsidP="0072669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68A" w:rsidRPr="00726695" w:rsidRDefault="00CB168A" w:rsidP="00726695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961FB" w:rsidRPr="00726695" w:rsidRDefault="00E961FB" w:rsidP="00726695">
      <w:pPr>
        <w:tabs>
          <w:tab w:val="left" w:pos="4665"/>
        </w:tabs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E961FB" w:rsidRPr="00726695" w:rsidRDefault="00E961FB" w:rsidP="00726695">
      <w:pPr>
        <w:spacing w:line="240" w:lineRule="auto"/>
        <w:ind w:left="-1701"/>
        <w:rPr>
          <w:rFonts w:ascii="Times New Roman" w:eastAsia="Arial Unicode MS" w:hAnsi="Times New Roman" w:cs="Times New Roman"/>
          <w:sz w:val="24"/>
          <w:szCs w:val="24"/>
        </w:rPr>
      </w:pPr>
    </w:p>
    <w:p w:rsidR="00E961FB" w:rsidRPr="00726695" w:rsidRDefault="00E961FB" w:rsidP="00726695">
      <w:pPr>
        <w:pStyle w:val="143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bidi="en-US"/>
        </w:rPr>
      </w:pPr>
    </w:p>
    <w:p w:rsidR="009D5F75" w:rsidRPr="00726695" w:rsidRDefault="009D5F75" w:rsidP="00726695">
      <w:pPr>
        <w:spacing w:line="240" w:lineRule="auto"/>
        <w:rPr>
          <w:rFonts w:ascii="Times New Roman" w:eastAsia="Segoe UI" w:hAnsi="Times New Roman" w:cs="Times New Roman"/>
          <w:sz w:val="24"/>
          <w:szCs w:val="24"/>
          <w:lang w:bidi="en-US"/>
        </w:rPr>
      </w:pPr>
    </w:p>
    <w:sectPr w:rsidR="009D5F75" w:rsidRPr="0072669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F0" w:rsidRDefault="00EA6BF0" w:rsidP="004D6E23">
      <w:pPr>
        <w:spacing w:after="0" w:line="240" w:lineRule="auto"/>
      </w:pPr>
      <w:r>
        <w:separator/>
      </w:r>
    </w:p>
  </w:endnote>
  <w:endnote w:type="continuationSeparator" w:id="0">
    <w:p w:rsidR="00EA6BF0" w:rsidRDefault="00EA6BF0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76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5"/>
      <w:gridCol w:w="476"/>
    </w:tblGrid>
    <w:tr w:rsidR="004D6E23" w:rsidRPr="00832EBB" w:rsidTr="000E5D27">
      <w:trPr>
        <w:trHeight w:hRule="exact" w:val="115"/>
        <w:jc w:val="center"/>
      </w:trPr>
      <w:tc>
        <w:tcPr>
          <w:tcW w:w="903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465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0E5D27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33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</w:t>
              </w:r>
              <w:r w:rsidR="000E5D27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</w:t>
              </w:r>
              <w:r w:rsidR="00CB168A">
                <w:rPr>
                  <w:rFonts w:ascii="Times New Roman" w:hAnsi="Times New Roman" w:cs="Times New Roman"/>
                  <w:sz w:val="18"/>
                  <w:szCs w:val="18"/>
                </w:rPr>
                <w:t xml:space="preserve">    (Фармацевтика</w:t>
              </w:r>
              <w:r w:rsidR="000E5D27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465" w:type="dxa"/>
          <w:shd w:val="clear" w:color="auto" w:fill="auto"/>
          <w:vAlign w:val="center"/>
        </w:tcPr>
        <w:p w:rsidR="004D6E23" w:rsidRPr="00832EBB" w:rsidRDefault="004D6E23" w:rsidP="000E5D27">
          <w:pPr>
            <w:pStyle w:val="a8"/>
            <w:tabs>
              <w:tab w:val="clear" w:pos="4677"/>
              <w:tab w:val="clear" w:pos="9355"/>
            </w:tabs>
            <w:jc w:val="center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305DE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F0" w:rsidRDefault="00EA6BF0" w:rsidP="004D6E23">
      <w:pPr>
        <w:spacing w:after="0" w:line="240" w:lineRule="auto"/>
      </w:pPr>
      <w:r>
        <w:separator/>
      </w:r>
    </w:p>
  </w:footnote>
  <w:footnote w:type="continuationSeparator" w:id="0">
    <w:p w:rsidR="00EA6BF0" w:rsidRDefault="00EA6BF0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E5D27"/>
    <w:rsid w:val="00153A2C"/>
    <w:rsid w:val="00222ED8"/>
    <w:rsid w:val="00250F13"/>
    <w:rsid w:val="002C57E1"/>
    <w:rsid w:val="003E7D31"/>
    <w:rsid w:val="00435F60"/>
    <w:rsid w:val="004D6E23"/>
    <w:rsid w:val="005F2723"/>
    <w:rsid w:val="00726695"/>
    <w:rsid w:val="00823846"/>
    <w:rsid w:val="00923F58"/>
    <w:rsid w:val="009D5F75"/>
    <w:rsid w:val="00A3719A"/>
    <w:rsid w:val="00A53067"/>
    <w:rsid w:val="00BA01A5"/>
    <w:rsid w:val="00C1754F"/>
    <w:rsid w:val="00CB168A"/>
    <w:rsid w:val="00E135B8"/>
    <w:rsid w:val="00E305DE"/>
    <w:rsid w:val="00E961FB"/>
    <w:rsid w:val="00EA6BF0"/>
    <w:rsid w:val="00F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CB1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B168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CB1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semiHidden/>
    <w:unhideWhenUsed/>
    <w:qFormat/>
    <w:rsid w:val="00CB168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CB16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B168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CB168A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16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CB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CB16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B168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CB16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semiHidden/>
    <w:unhideWhenUsed/>
    <w:qFormat/>
    <w:rsid w:val="00CB168A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rsid w:val="00CB16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CB168A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CB168A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B16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CB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4380</Words>
  <Characters>24969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(Фармацевтика)</dc:creator>
  <cp:keywords/>
  <dc:description/>
  <cp:lastModifiedBy>Пользователь</cp:lastModifiedBy>
  <cp:revision>7</cp:revision>
  <cp:lastPrinted>2018-05-07T10:16:00Z</cp:lastPrinted>
  <dcterms:created xsi:type="dcterms:W3CDTF">2019-05-08T14:10:00Z</dcterms:created>
  <dcterms:modified xsi:type="dcterms:W3CDTF">2020-11-11T08:46:00Z</dcterms:modified>
</cp:coreProperties>
</file>