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F" w:rsidRDefault="007C1EDE" w:rsidP="007C1EDE">
      <w:pPr>
        <w:ind w:left="567" w:hanging="425"/>
        <w:jc w:val="center"/>
        <w:rPr>
          <w:b/>
          <w:sz w:val="22"/>
          <w:szCs w:val="22"/>
        </w:rPr>
      </w:pPr>
      <w:r w:rsidRPr="007C1EDE">
        <w:rPr>
          <w:b/>
          <w:sz w:val="22"/>
          <w:szCs w:val="22"/>
        </w:rPr>
        <w:t xml:space="preserve">Вопросы для промежуточной аттестации по дисциплине </w:t>
      </w:r>
    </w:p>
    <w:p w:rsidR="007C1EDE" w:rsidRPr="007C1EDE" w:rsidRDefault="007C1EDE" w:rsidP="007C1EDE">
      <w:pPr>
        <w:ind w:left="567" w:hanging="425"/>
        <w:jc w:val="center"/>
        <w:rPr>
          <w:b/>
          <w:sz w:val="22"/>
          <w:szCs w:val="22"/>
        </w:rPr>
      </w:pPr>
      <w:r w:rsidRPr="007C1EDE">
        <w:rPr>
          <w:b/>
          <w:sz w:val="22"/>
          <w:szCs w:val="22"/>
        </w:rPr>
        <w:t>«Зуботехническое материаловедение с курсом охраны труда»</w:t>
      </w:r>
    </w:p>
    <w:p w:rsidR="007C1EDE" w:rsidRPr="007C1EDE" w:rsidRDefault="007C1EDE" w:rsidP="007C1EDE">
      <w:pPr>
        <w:ind w:left="567" w:hanging="425"/>
        <w:jc w:val="center"/>
        <w:rPr>
          <w:b/>
          <w:sz w:val="22"/>
          <w:szCs w:val="22"/>
        </w:rPr>
      </w:pPr>
    </w:p>
    <w:p w:rsidR="00C94EB2" w:rsidRPr="007C1EDE" w:rsidRDefault="00C94EB2" w:rsidP="007C1EDE">
      <w:pPr>
        <w:numPr>
          <w:ilvl w:val="0"/>
          <w:numId w:val="1"/>
        </w:numPr>
        <w:ind w:left="567" w:hanging="425"/>
        <w:rPr>
          <w:sz w:val="22"/>
          <w:szCs w:val="22"/>
        </w:rPr>
      </w:pPr>
      <w:r w:rsidRPr="007C1EDE">
        <w:rPr>
          <w:sz w:val="22"/>
          <w:szCs w:val="22"/>
        </w:rPr>
        <w:t>Исторический аспект стоматологического материаловедения.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rPr>
          <w:sz w:val="22"/>
          <w:szCs w:val="22"/>
        </w:rPr>
      </w:pPr>
      <w:r w:rsidRPr="007C1EDE">
        <w:rPr>
          <w:sz w:val="22"/>
          <w:szCs w:val="22"/>
        </w:rPr>
        <w:t>Металлы: строение и свойства.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rPr>
          <w:sz w:val="22"/>
          <w:szCs w:val="22"/>
        </w:rPr>
      </w:pPr>
      <w:r w:rsidRPr="007C1EDE">
        <w:rPr>
          <w:sz w:val="22"/>
          <w:szCs w:val="22"/>
        </w:rPr>
        <w:t>Требования к оттискным материалам. Техника получения оттисков.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rPr>
          <w:sz w:val="22"/>
          <w:szCs w:val="22"/>
        </w:rPr>
      </w:pPr>
      <w:r w:rsidRPr="007C1EDE">
        <w:rPr>
          <w:sz w:val="22"/>
          <w:szCs w:val="22"/>
        </w:rPr>
        <w:t>Основное содержание, задачи стоматологического материаловедения.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rPr>
          <w:sz w:val="22"/>
          <w:szCs w:val="22"/>
        </w:rPr>
      </w:pPr>
      <w:r w:rsidRPr="007C1EDE">
        <w:rPr>
          <w:sz w:val="22"/>
          <w:szCs w:val="22"/>
        </w:rPr>
        <w:t>Деформация: упругая и пластическая. Дислокации. Значение в ортопедической стоматологии.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rPr>
          <w:sz w:val="22"/>
          <w:szCs w:val="22"/>
        </w:rPr>
      </w:pPr>
      <w:r w:rsidRPr="007C1EDE">
        <w:rPr>
          <w:sz w:val="22"/>
          <w:szCs w:val="22"/>
        </w:rPr>
        <w:t>Общая характеристика и значение вспомогательных материалов. Классификация вспомогательных материалов по их назначению.</w:t>
      </w:r>
    </w:p>
    <w:p w:rsidR="00C94EB2" w:rsidRPr="007C1EDE" w:rsidRDefault="00C94EB2" w:rsidP="007C1EDE">
      <w:pPr>
        <w:pStyle w:val="a3"/>
        <w:numPr>
          <w:ilvl w:val="0"/>
          <w:numId w:val="1"/>
        </w:numPr>
        <w:ind w:left="567" w:hanging="425"/>
        <w:rPr>
          <w:sz w:val="22"/>
          <w:szCs w:val="22"/>
        </w:rPr>
      </w:pPr>
      <w:r w:rsidRPr="007C1EDE">
        <w:rPr>
          <w:sz w:val="22"/>
          <w:szCs w:val="22"/>
        </w:rPr>
        <w:t>Факторы, влияющие на здоровье зубного техника. Принципы организации зуботехнического производства, обеспечивающие безопасность зубного техника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Сплавы: определение. Процессы перехода металлов </w:t>
      </w:r>
      <w:proofErr w:type="gramStart"/>
      <w:r w:rsidRPr="007C1EDE">
        <w:rPr>
          <w:sz w:val="22"/>
          <w:szCs w:val="22"/>
        </w:rPr>
        <w:t>из</w:t>
      </w:r>
      <w:proofErr w:type="gramEnd"/>
      <w:r w:rsidRPr="007C1EDE">
        <w:rPr>
          <w:sz w:val="22"/>
          <w:szCs w:val="22"/>
        </w:rPr>
        <w:t xml:space="preserve"> расплавленного в твердое состояние.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Классификация и общая характеристика и значение вспомогательных материалов. Классификация вспомогательных материалов по их назначению.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Оснащение полировочной комнаты. Правила техники безопасности при шлифовке и полировке зубных протезов.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Образование механической смеси. Применение в зубопротезной технике.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Гипс, применение в зубопротезной технике, классификация гипса в соответствии международного стандарта.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Оснащение паяльной комнаты. Правила техники безопасности и противопожарные мероприятия при работе на паяльном аппарате.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Образование твердого раствора. Применение в зубопротезной технике.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Химический состав гипса. Технология промышленного производства гипса различных классов.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Правила техники безопасности при приготовлении </w:t>
      </w:r>
      <w:proofErr w:type="spellStart"/>
      <w:r w:rsidRPr="007C1EDE">
        <w:rPr>
          <w:sz w:val="22"/>
          <w:szCs w:val="22"/>
        </w:rPr>
        <w:t>отбелов</w:t>
      </w:r>
      <w:proofErr w:type="spellEnd"/>
      <w:r w:rsidRPr="007C1EDE">
        <w:rPr>
          <w:sz w:val="22"/>
          <w:szCs w:val="22"/>
        </w:rPr>
        <w:t xml:space="preserve"> и в процессе отбеливания.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Образование химических соединений на технологических этапах при изготовлении протезов из нержавеющей стали.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Основные свойства гипса. Технология применения гипса.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Оснащение </w:t>
      </w:r>
      <w:proofErr w:type="spellStart"/>
      <w:r w:rsidRPr="007C1EDE">
        <w:rPr>
          <w:sz w:val="22"/>
          <w:szCs w:val="22"/>
        </w:rPr>
        <w:t>гипсовочной</w:t>
      </w:r>
      <w:proofErr w:type="spellEnd"/>
      <w:r w:rsidRPr="007C1EDE">
        <w:rPr>
          <w:sz w:val="22"/>
          <w:szCs w:val="22"/>
        </w:rPr>
        <w:t xml:space="preserve"> комнаты и правила техники безопасности при работе с гипсом, на зуботехническом прессе.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Классификация сплавов по ИСО, 1989.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Термопластические оттискные материалы. Состав и свойства. Требования к термопластическим оттискным материалам.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Оснащение </w:t>
      </w:r>
      <w:proofErr w:type="spellStart"/>
      <w:r w:rsidRPr="007C1EDE">
        <w:rPr>
          <w:sz w:val="22"/>
          <w:szCs w:val="22"/>
        </w:rPr>
        <w:t>полимеризационной</w:t>
      </w:r>
      <w:proofErr w:type="spellEnd"/>
      <w:r w:rsidRPr="007C1EDE">
        <w:rPr>
          <w:sz w:val="22"/>
          <w:szCs w:val="22"/>
        </w:rPr>
        <w:t xml:space="preserve"> комнаты. Правила техники безопасности при работе с полимерами.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Требования, предъявляемые к сплавам, применяемым в ортопедической стоматологии.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Условия, влияющие на скорость схватывания и прочности гипса.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Правила монтажа и работы с электроприборами.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Требования, предъявляемые к металлическим каркасам несъемных протезов.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Технология изготовления гипсовых моделей.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Вентиляция в зуботехнической лаборатории.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Химическая и электрохимическая коррозии. Природа возникновения и значение гальванических токов.</w:t>
      </w:r>
    </w:p>
    <w:p w:rsidR="00484267" w:rsidRPr="007C1EDE" w:rsidRDefault="00C94EB2" w:rsidP="007C1EDE">
      <w:pPr>
        <w:pStyle w:val="a5"/>
        <w:numPr>
          <w:ilvl w:val="0"/>
          <w:numId w:val="1"/>
        </w:numPr>
        <w:ind w:left="567" w:hanging="425"/>
        <w:rPr>
          <w:sz w:val="22"/>
          <w:szCs w:val="22"/>
        </w:rPr>
      </w:pPr>
      <w:r w:rsidRPr="007C1EDE">
        <w:rPr>
          <w:sz w:val="22"/>
          <w:szCs w:val="22"/>
        </w:rPr>
        <w:t xml:space="preserve">Гипс как </w:t>
      </w:r>
      <w:proofErr w:type="gramStart"/>
      <w:r w:rsidRPr="007C1EDE">
        <w:rPr>
          <w:sz w:val="22"/>
          <w:szCs w:val="22"/>
        </w:rPr>
        <w:t>оттискной</w:t>
      </w:r>
      <w:proofErr w:type="gramEnd"/>
      <w:r w:rsidRPr="007C1EDE">
        <w:rPr>
          <w:sz w:val="22"/>
          <w:szCs w:val="22"/>
        </w:rPr>
        <w:t xml:space="preserve"> материал. Достоинства и недостатки гипса как оттискного материала.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Требования, предъявляемые к помещению зуботехнической лаборатории.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Преимущества и недостатки металлов, как восстановительных материалов для стоматологии.</w:t>
      </w:r>
    </w:p>
    <w:p w:rsidR="00C94EB2" w:rsidRPr="007C1EDE" w:rsidRDefault="00C94EB2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Гидроколлоидные оттискные материалы, состав и свойства. Назначение их.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Требования по технике безопасности, предъявляемые к оборудованию рабочего листа зубного техника.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Текучесть, значение при литье металлов и сплавов. Причины образования газовых и усадочных раковин, внутренних напряжений.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proofErr w:type="spellStart"/>
      <w:r w:rsidRPr="007C1EDE">
        <w:rPr>
          <w:sz w:val="22"/>
          <w:szCs w:val="22"/>
        </w:rPr>
        <w:t>Альгинатные</w:t>
      </w:r>
      <w:proofErr w:type="spellEnd"/>
      <w:r w:rsidRPr="007C1EDE">
        <w:rPr>
          <w:sz w:val="22"/>
          <w:szCs w:val="22"/>
        </w:rPr>
        <w:t xml:space="preserve"> оттискные материалы, состав и свойства. Технология применения </w:t>
      </w:r>
      <w:proofErr w:type="spellStart"/>
      <w:r w:rsidRPr="007C1EDE">
        <w:rPr>
          <w:sz w:val="22"/>
          <w:szCs w:val="22"/>
        </w:rPr>
        <w:t>альгинатных</w:t>
      </w:r>
      <w:proofErr w:type="spellEnd"/>
      <w:r w:rsidRPr="007C1EDE">
        <w:rPr>
          <w:sz w:val="22"/>
          <w:szCs w:val="22"/>
        </w:rPr>
        <w:t xml:space="preserve"> оттискных масс, их достоинства и недостатки.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Индивидуальные средства защиты зубного техника.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Ликвация: определение. Борьба с ликвацией.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Силиконовые </w:t>
      </w:r>
      <w:proofErr w:type="spellStart"/>
      <w:r w:rsidRPr="007C1EDE">
        <w:rPr>
          <w:sz w:val="22"/>
          <w:szCs w:val="22"/>
        </w:rPr>
        <w:t>эластомерные</w:t>
      </w:r>
      <w:proofErr w:type="spellEnd"/>
      <w:r w:rsidRPr="007C1EDE">
        <w:rPr>
          <w:sz w:val="22"/>
          <w:szCs w:val="22"/>
        </w:rPr>
        <w:t xml:space="preserve"> оттискные материалы. Назначение. Технология получения силиконовых двухслойных оттисков.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Техника безопасности по газовым горелкам.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Причины разрушения кристаллической решетки металлов и сплавов. Способы восстановления их структуры и свойств.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proofErr w:type="spellStart"/>
      <w:r w:rsidRPr="007C1EDE">
        <w:rPr>
          <w:sz w:val="22"/>
          <w:szCs w:val="22"/>
        </w:rPr>
        <w:t>Полисульфидные</w:t>
      </w:r>
      <w:proofErr w:type="spellEnd"/>
      <w:r w:rsidRPr="007C1EDE">
        <w:rPr>
          <w:sz w:val="22"/>
          <w:szCs w:val="22"/>
        </w:rPr>
        <w:t xml:space="preserve"> </w:t>
      </w:r>
      <w:proofErr w:type="spellStart"/>
      <w:r w:rsidRPr="007C1EDE">
        <w:rPr>
          <w:sz w:val="22"/>
          <w:szCs w:val="22"/>
        </w:rPr>
        <w:t>эластомерные</w:t>
      </w:r>
      <w:proofErr w:type="spellEnd"/>
      <w:r w:rsidRPr="007C1EDE">
        <w:rPr>
          <w:sz w:val="22"/>
          <w:szCs w:val="22"/>
        </w:rPr>
        <w:t xml:space="preserve"> оттискные материалы. Назначение. Технология получения оттисков. Достоинства </w:t>
      </w:r>
      <w:proofErr w:type="spellStart"/>
      <w:r w:rsidRPr="007C1EDE">
        <w:rPr>
          <w:sz w:val="22"/>
          <w:szCs w:val="22"/>
        </w:rPr>
        <w:t>полисульфидных</w:t>
      </w:r>
      <w:proofErr w:type="spellEnd"/>
      <w:r w:rsidRPr="007C1EDE">
        <w:rPr>
          <w:sz w:val="22"/>
          <w:szCs w:val="22"/>
        </w:rPr>
        <w:t xml:space="preserve"> материалов.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lastRenderedPageBreak/>
        <w:t>Принципы построения классификации стоматологических материалов.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Сплавы золота, платины и палладия. Состав свойства, применение в ортопедической стоматологии. Современные сплавы из благородных металлов.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Полиэфирные </w:t>
      </w:r>
      <w:proofErr w:type="spellStart"/>
      <w:r w:rsidRPr="007C1EDE">
        <w:rPr>
          <w:sz w:val="22"/>
          <w:szCs w:val="22"/>
        </w:rPr>
        <w:t>эластомерные</w:t>
      </w:r>
      <w:proofErr w:type="spellEnd"/>
      <w:r w:rsidRPr="007C1EDE">
        <w:rPr>
          <w:sz w:val="22"/>
          <w:szCs w:val="22"/>
        </w:rPr>
        <w:t xml:space="preserve"> оттискные материалы. Достоинства и недостатки этой группы.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Механическое действие стоматологических материалов на ткани полости рта. Значение ошибок, допущенных зубным техником при изготовлении протезов, в возникновении механического действия.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История развития керамики.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Базисные воски. Состав и основные свойства. Применение в зуботехнической практике.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Токсическое действие стоматологических материалов на ткани полости рта. Зависимость токсического действия полимеров от технологии изготовления протезов из полимеров. Роль зубного техника в выраженности и интенсивности токсического действия материалов на организм.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Сплавы серебра и палладия. Состав и основные свойства. Применение в ортопедической стоматологии.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proofErr w:type="spellStart"/>
      <w:r w:rsidRPr="007C1EDE">
        <w:rPr>
          <w:sz w:val="22"/>
          <w:szCs w:val="22"/>
        </w:rPr>
        <w:t>Моделировочные</w:t>
      </w:r>
      <w:proofErr w:type="spellEnd"/>
      <w:r w:rsidRPr="007C1EDE">
        <w:rPr>
          <w:sz w:val="22"/>
          <w:szCs w:val="22"/>
        </w:rPr>
        <w:t xml:space="preserve"> воски. Применение их по назначению.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Аллергическое действие стоматологических материалов на организм. Значение ошибок, допущенных при изготовлении металлических протезов, в возникновении аллергии у пациентов.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Классификация стоматологической керамики.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Легкоплавкие сплавы. Состав и свойства. Требования к ним.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Явление гальванизма полости рта. Причины возникновения гальванических токов. Клинические проявления. Способы недопущения возникновения гальванизма.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Состав и свойства стоматологической керамики.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Восковые </w:t>
      </w:r>
      <w:proofErr w:type="spellStart"/>
      <w:r w:rsidRPr="007C1EDE">
        <w:rPr>
          <w:sz w:val="22"/>
          <w:szCs w:val="22"/>
        </w:rPr>
        <w:t>моделировочные</w:t>
      </w:r>
      <w:proofErr w:type="spellEnd"/>
      <w:r w:rsidRPr="007C1EDE">
        <w:rPr>
          <w:sz w:val="22"/>
          <w:szCs w:val="22"/>
        </w:rPr>
        <w:t xml:space="preserve"> материалы. Назначение их. Требования к восковым </w:t>
      </w:r>
      <w:proofErr w:type="spellStart"/>
      <w:r w:rsidRPr="007C1EDE">
        <w:rPr>
          <w:sz w:val="22"/>
          <w:szCs w:val="22"/>
        </w:rPr>
        <w:t>моделировочным</w:t>
      </w:r>
      <w:proofErr w:type="spellEnd"/>
      <w:r w:rsidRPr="007C1EDE">
        <w:rPr>
          <w:sz w:val="22"/>
          <w:szCs w:val="22"/>
        </w:rPr>
        <w:t xml:space="preserve"> материалам.</w:t>
      </w:r>
    </w:p>
    <w:p w:rsidR="00ED7BDB" w:rsidRPr="007C1EDE" w:rsidRDefault="007C1EDE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 </w:t>
      </w:r>
      <w:r w:rsidR="00ED7BDB" w:rsidRPr="007C1EDE">
        <w:rPr>
          <w:sz w:val="22"/>
          <w:szCs w:val="22"/>
        </w:rPr>
        <w:t>«Идеальный» стоматологический материал, его основные свойства.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Нержавеющая сталь. Стоматологические марки стали. Современные </w:t>
      </w:r>
      <w:proofErr w:type="spellStart"/>
      <w:r w:rsidRPr="007C1EDE">
        <w:rPr>
          <w:sz w:val="22"/>
          <w:szCs w:val="22"/>
        </w:rPr>
        <w:t>безникелевые</w:t>
      </w:r>
      <w:proofErr w:type="spellEnd"/>
      <w:r w:rsidRPr="007C1EDE">
        <w:rPr>
          <w:sz w:val="22"/>
          <w:szCs w:val="22"/>
        </w:rPr>
        <w:t xml:space="preserve"> стали.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Воски, классификация. Зависимость свойств </w:t>
      </w:r>
      <w:proofErr w:type="spellStart"/>
      <w:r w:rsidRPr="007C1EDE">
        <w:rPr>
          <w:sz w:val="22"/>
          <w:szCs w:val="22"/>
        </w:rPr>
        <w:t>моделировочных</w:t>
      </w:r>
      <w:proofErr w:type="spellEnd"/>
      <w:r w:rsidRPr="007C1EDE">
        <w:rPr>
          <w:sz w:val="22"/>
          <w:szCs w:val="22"/>
        </w:rPr>
        <w:t xml:space="preserve"> восковых композиций от компонентов.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Плотность: определение. Значение знания плотности в зуботехнической практике.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Применение нержавеющей стали в ортопедической стоматологии. Основные свойства нержавеющей стали. Преимущества и недостатки.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Значение внутреннего напряжения, термического расширения, усадки </w:t>
      </w:r>
      <w:proofErr w:type="spellStart"/>
      <w:r w:rsidRPr="007C1EDE">
        <w:rPr>
          <w:sz w:val="22"/>
          <w:szCs w:val="22"/>
        </w:rPr>
        <w:t>моделировочных</w:t>
      </w:r>
      <w:proofErr w:type="spellEnd"/>
      <w:r w:rsidRPr="007C1EDE">
        <w:rPr>
          <w:sz w:val="22"/>
          <w:szCs w:val="22"/>
        </w:rPr>
        <w:t xml:space="preserve"> восков в практике изготовления зубных протезов.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Плавление: определение. Температура плавления металлов и сплавов, применяемых в зуботехнической практике. Зависимость температуры плавления сплавов от процентного соотношения компонентов. Тепловое расширение материалов, значение знания температуры расширения в зуботехнической практике.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Сплавы титана. Основные свойства. Достоинства титановых сплавов и перспективы развития.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Формовочные материалы. Требования к ним.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Теплопроводность. Цвет. Значение в зубопротезной практике.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Основные свойства. Преимущества и недостатки. Современные сплавы, применяемые для изготовления цельнолитых каркасов.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Гипсовый формовочный материал, назначения. Технология применения.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Твердость: определение. Методы определения твердости материалов.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Технология получения керамических масс. Структура керамических масс.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Фосфатные формовочные материалы. Состав, свойства. Достоинства фосфатных формовочных материалов.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Наклеп и прочность. Способы, увеличивающие прочность изделия.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Преимущества и недостатки стоматологической керамики. Перспективы развития.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Факторы, влияющие на компенсацию усадки металлов и сплавов при литье.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Упругость: определение. Пластичность: определение. Значение механических свойств в ортопедической стоматологии.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Современные методики изготовления керамических протезов.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Силикатные формовочные материалы. Состав. Технология применения.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Технологические свойства материалов, значение в зуботехнической практике.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Изготовление металлокерамических протезов. Требования к керамике, применяемые для облицовки каркаса.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Припои, флюсы, </w:t>
      </w:r>
      <w:proofErr w:type="spellStart"/>
      <w:r w:rsidRPr="007C1EDE">
        <w:rPr>
          <w:sz w:val="22"/>
          <w:szCs w:val="22"/>
        </w:rPr>
        <w:t>отбелы</w:t>
      </w:r>
      <w:proofErr w:type="spellEnd"/>
      <w:r w:rsidRPr="007C1EDE">
        <w:rPr>
          <w:sz w:val="22"/>
          <w:szCs w:val="22"/>
        </w:rPr>
        <w:t>. Состав и способы применения.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Коррозия металлов, виды коррозии.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Связь между сплавом и фарфором. Подготовка каркаса к керамической облицовке. Значение КТР каркаса и керамики, их значение в металлокерамике.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Способы сварки. Показания к применению.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lastRenderedPageBreak/>
        <w:t>Влияние структуры и состава материала на его свойства. Понятие о кристаллических и аморфных веществах.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Многослойное покрытие каркаса керамикой.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Абразивные материалы, классификация. Свойства шлифующих материалов.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Искусственные зубы из полимера. Понятие типоразмер, форма, цвет, как основные характеристики для оценки качества искусственных зубов.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Причины скола керамических покрытий.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Характеристика абразивных материалов. Натуральных и искусственных. Технология применения.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proofErr w:type="spellStart"/>
      <w:r w:rsidRPr="007C1EDE">
        <w:rPr>
          <w:sz w:val="22"/>
          <w:szCs w:val="22"/>
        </w:rPr>
        <w:t>Синма-М</w:t>
      </w:r>
      <w:proofErr w:type="spellEnd"/>
      <w:r w:rsidRPr="007C1EDE">
        <w:rPr>
          <w:sz w:val="22"/>
          <w:szCs w:val="22"/>
        </w:rPr>
        <w:t xml:space="preserve">. Содержание комплекта. Схема получения нужного цвета и оттенка протезов из </w:t>
      </w:r>
      <w:proofErr w:type="spellStart"/>
      <w:r w:rsidRPr="007C1EDE">
        <w:rPr>
          <w:sz w:val="22"/>
          <w:szCs w:val="22"/>
        </w:rPr>
        <w:t>Синмы-М</w:t>
      </w:r>
      <w:proofErr w:type="spellEnd"/>
      <w:r w:rsidRPr="007C1EDE">
        <w:rPr>
          <w:sz w:val="22"/>
          <w:szCs w:val="22"/>
        </w:rPr>
        <w:t>. Технологические свойства.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Керамические массы отечественного и импортного производства.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Факторы, влияющие на качество шлифования.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Комплекты фарфора. Содержание комплекта. Правила подбора цвета фарфора. Значение многослойного </w:t>
      </w:r>
      <w:proofErr w:type="spellStart"/>
      <w:r w:rsidRPr="007C1EDE">
        <w:rPr>
          <w:sz w:val="22"/>
          <w:szCs w:val="22"/>
        </w:rPr>
        <w:t>фарфорофого</w:t>
      </w:r>
      <w:proofErr w:type="spellEnd"/>
      <w:r w:rsidRPr="007C1EDE">
        <w:rPr>
          <w:sz w:val="22"/>
          <w:szCs w:val="22"/>
        </w:rPr>
        <w:t xml:space="preserve"> покрытия в получении естественного цвета </w:t>
      </w:r>
      <w:proofErr w:type="spellStart"/>
      <w:proofErr w:type="gramStart"/>
      <w:r w:rsidRPr="007C1EDE">
        <w:rPr>
          <w:sz w:val="22"/>
          <w:szCs w:val="22"/>
        </w:rPr>
        <w:t>металло-керамических</w:t>
      </w:r>
      <w:proofErr w:type="spellEnd"/>
      <w:proofErr w:type="gramEnd"/>
      <w:r w:rsidRPr="007C1EDE">
        <w:rPr>
          <w:sz w:val="22"/>
          <w:szCs w:val="22"/>
        </w:rPr>
        <w:t xml:space="preserve"> несъемных протезов.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Полимерные материалы: определение, состав стоматологических полимеров.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Полировочные средства, состав. Технология полировки с помощью полировочных инструментов и материалов.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Критерии оценки качества стоматологических материалов. Системы национальных и международных стандартов.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Промышленное производство стоматологических полимеров.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Стоматологические цементы. Классификация. Технология применения неорганических цементов.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Основные направления исследований стоматологических материалов.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Классификация полимеров по ИСО.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Полимерные и </w:t>
      </w:r>
      <w:proofErr w:type="spellStart"/>
      <w:r w:rsidRPr="007C1EDE">
        <w:rPr>
          <w:sz w:val="22"/>
          <w:szCs w:val="22"/>
        </w:rPr>
        <w:t>стеклоиномерные</w:t>
      </w:r>
      <w:proofErr w:type="spellEnd"/>
      <w:r w:rsidRPr="007C1EDE">
        <w:rPr>
          <w:sz w:val="22"/>
          <w:szCs w:val="22"/>
        </w:rPr>
        <w:t xml:space="preserve"> цементы. Состав, свойства. Назначение.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Структура и свойства металлов, сплавов, аморфных веществ.</w:t>
      </w:r>
    </w:p>
    <w:p w:rsidR="00ED7BDB" w:rsidRPr="007C1EDE" w:rsidRDefault="00ED7BDB" w:rsidP="007C1EDE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Базисные полимеры: классификация, основные свойства, совершенствование базисных материалов.</w:t>
      </w:r>
    </w:p>
    <w:p w:rsidR="00ED7BDB" w:rsidRPr="007C1EDE" w:rsidRDefault="00ED7BDB" w:rsidP="007C1EDE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Современные композитные материалы как облицовочный материал металлопластмассовых цельнолитых зубных протезов. Технология применения.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Усталость: определение. Значение усталости материалов в выборе конструкционного материала.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Технология пластмассового базиса протеза. Приготовление пластмассового теста, стадии набухания; влияние на скорость набухания окружающей среды.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proofErr w:type="spellStart"/>
      <w:r w:rsidRPr="007C1EDE">
        <w:rPr>
          <w:sz w:val="22"/>
          <w:szCs w:val="22"/>
        </w:rPr>
        <w:t>Керомеры</w:t>
      </w:r>
      <w:proofErr w:type="spellEnd"/>
      <w:r w:rsidRPr="007C1EDE">
        <w:rPr>
          <w:sz w:val="22"/>
          <w:szCs w:val="22"/>
        </w:rPr>
        <w:t xml:space="preserve">. Применение </w:t>
      </w:r>
      <w:proofErr w:type="spellStart"/>
      <w:r w:rsidRPr="007C1EDE">
        <w:rPr>
          <w:sz w:val="22"/>
          <w:szCs w:val="22"/>
        </w:rPr>
        <w:t>светоотверждаемых</w:t>
      </w:r>
      <w:proofErr w:type="spellEnd"/>
      <w:r w:rsidRPr="007C1EDE">
        <w:rPr>
          <w:sz w:val="22"/>
          <w:szCs w:val="22"/>
        </w:rPr>
        <w:t xml:space="preserve"> композитных материалов для изготовления каркасов несъемных протезов.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Ковка и штамповка. Применение в зуботехнической практике.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Полимеризация базисной пластмассы во влажной и сухой среде.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Значение </w:t>
      </w:r>
      <w:proofErr w:type="spellStart"/>
      <w:r w:rsidRPr="007C1EDE">
        <w:rPr>
          <w:sz w:val="22"/>
          <w:szCs w:val="22"/>
        </w:rPr>
        <w:t>адгезионных</w:t>
      </w:r>
      <w:proofErr w:type="spellEnd"/>
      <w:r w:rsidRPr="007C1EDE">
        <w:rPr>
          <w:sz w:val="22"/>
          <w:szCs w:val="22"/>
        </w:rPr>
        <w:t xml:space="preserve"> материалов при </w:t>
      </w:r>
      <w:proofErr w:type="spellStart"/>
      <w:r w:rsidRPr="007C1EDE">
        <w:rPr>
          <w:sz w:val="22"/>
          <w:szCs w:val="22"/>
        </w:rPr>
        <w:t>изготовлениии</w:t>
      </w:r>
      <w:proofErr w:type="spellEnd"/>
      <w:r w:rsidRPr="007C1EDE">
        <w:rPr>
          <w:sz w:val="22"/>
          <w:szCs w:val="22"/>
        </w:rPr>
        <w:t xml:space="preserve"> несъемных конструкций протезов. Методы получения </w:t>
      </w:r>
      <w:proofErr w:type="spellStart"/>
      <w:r w:rsidRPr="007C1EDE">
        <w:rPr>
          <w:sz w:val="22"/>
          <w:szCs w:val="22"/>
        </w:rPr>
        <w:t>адгезивного</w:t>
      </w:r>
      <w:proofErr w:type="spellEnd"/>
      <w:r w:rsidRPr="007C1EDE">
        <w:rPr>
          <w:sz w:val="22"/>
          <w:szCs w:val="22"/>
        </w:rPr>
        <w:t xml:space="preserve"> слоя.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proofErr w:type="spellStart"/>
      <w:r w:rsidRPr="007C1EDE">
        <w:rPr>
          <w:sz w:val="22"/>
          <w:szCs w:val="22"/>
        </w:rPr>
        <w:t>Спаиваемость</w:t>
      </w:r>
      <w:proofErr w:type="spellEnd"/>
      <w:r w:rsidRPr="007C1EDE">
        <w:rPr>
          <w:sz w:val="22"/>
          <w:szCs w:val="22"/>
        </w:rPr>
        <w:t xml:space="preserve"> и обрабатываемость. Применение в зуботехнической практике.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Режим полимеризации базисной пластмассы. Причины и механизм возникновения различных видов пористости у пластмасс.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 xml:space="preserve">Преимущества металлокерамических протезов перед </w:t>
      </w:r>
      <w:proofErr w:type="gramStart"/>
      <w:r w:rsidRPr="007C1EDE">
        <w:rPr>
          <w:sz w:val="22"/>
          <w:szCs w:val="22"/>
        </w:rPr>
        <w:t>штампованно-паяными</w:t>
      </w:r>
      <w:proofErr w:type="gramEnd"/>
      <w:r w:rsidRPr="007C1EDE">
        <w:rPr>
          <w:sz w:val="22"/>
          <w:szCs w:val="22"/>
        </w:rPr>
        <w:t>.</w:t>
      </w:r>
    </w:p>
    <w:p w:rsidR="00ED7BDB" w:rsidRPr="007C1EDE" w:rsidRDefault="00ED7BDB" w:rsidP="007C1EDE">
      <w:pPr>
        <w:pStyle w:val="a5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Требования к искусственным зубам. Искусственные зубы из фарфора, механические способы соединения фарфоровых зубов с базисом протеза. Разновидности гарнитуров, шкала расцветок.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Полимеры холодного отверждения. Технология применения в ортопедии.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Классификация композитных материалов. Формы выпуска. Назначение. Достоинства композитных материалов.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Сравнение свойств искусственных зубов, изготовленных из материалов различной химической природы.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Эластичные пластмассы. Технология применения в зубопротезной технике.</w:t>
      </w:r>
    </w:p>
    <w:p w:rsidR="00ED7BDB" w:rsidRPr="007C1EDE" w:rsidRDefault="00ED7BDB" w:rsidP="007C1EDE">
      <w:pPr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7C1EDE">
        <w:rPr>
          <w:sz w:val="22"/>
          <w:szCs w:val="22"/>
        </w:rPr>
        <w:t>Применение полимеров как облицовочный материал несъемных протезов. Способы соединения с каркасом. Достоинства и преимущества.</w:t>
      </w:r>
    </w:p>
    <w:p w:rsidR="00C94EB2" w:rsidRPr="007C1EDE" w:rsidRDefault="00C94EB2" w:rsidP="007C1EDE">
      <w:pPr>
        <w:pStyle w:val="a5"/>
        <w:ind w:left="567" w:hanging="425"/>
        <w:rPr>
          <w:sz w:val="22"/>
          <w:szCs w:val="22"/>
        </w:rPr>
      </w:pPr>
    </w:p>
    <w:sectPr w:rsidR="00C94EB2" w:rsidRPr="007C1EDE" w:rsidSect="00D935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C8"/>
    <w:multiLevelType w:val="hybridMultilevel"/>
    <w:tmpl w:val="35E631C2"/>
    <w:lvl w:ilvl="0" w:tplc="721898F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769FF"/>
    <w:multiLevelType w:val="hybridMultilevel"/>
    <w:tmpl w:val="E522CFD0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06497"/>
    <w:multiLevelType w:val="hybridMultilevel"/>
    <w:tmpl w:val="B8320AFA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05D45"/>
    <w:multiLevelType w:val="hybridMultilevel"/>
    <w:tmpl w:val="BF20CB2E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057B7"/>
    <w:multiLevelType w:val="hybridMultilevel"/>
    <w:tmpl w:val="3D0EAB10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6B38"/>
    <w:multiLevelType w:val="hybridMultilevel"/>
    <w:tmpl w:val="AF143134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16598"/>
    <w:multiLevelType w:val="hybridMultilevel"/>
    <w:tmpl w:val="019C1DF0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A06D7"/>
    <w:multiLevelType w:val="hybridMultilevel"/>
    <w:tmpl w:val="1A441AAA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64C47"/>
    <w:multiLevelType w:val="hybridMultilevel"/>
    <w:tmpl w:val="94A8A066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86C3E"/>
    <w:multiLevelType w:val="hybridMultilevel"/>
    <w:tmpl w:val="EC04E9AC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05A08"/>
    <w:multiLevelType w:val="hybridMultilevel"/>
    <w:tmpl w:val="35601E52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0183"/>
    <w:multiLevelType w:val="hybridMultilevel"/>
    <w:tmpl w:val="BF42D3B8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820DB"/>
    <w:multiLevelType w:val="hybridMultilevel"/>
    <w:tmpl w:val="55D65126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83174"/>
    <w:multiLevelType w:val="hybridMultilevel"/>
    <w:tmpl w:val="F728506E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860ED"/>
    <w:multiLevelType w:val="hybridMultilevel"/>
    <w:tmpl w:val="975C0CE0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13E5C"/>
    <w:multiLevelType w:val="hybridMultilevel"/>
    <w:tmpl w:val="F586A64E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448B1"/>
    <w:multiLevelType w:val="hybridMultilevel"/>
    <w:tmpl w:val="812282B0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E3139"/>
    <w:multiLevelType w:val="hybridMultilevel"/>
    <w:tmpl w:val="A34ACCA2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2419F"/>
    <w:multiLevelType w:val="hybridMultilevel"/>
    <w:tmpl w:val="4FB071CE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337C7"/>
    <w:multiLevelType w:val="hybridMultilevel"/>
    <w:tmpl w:val="A69AFA34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411EF"/>
    <w:multiLevelType w:val="hybridMultilevel"/>
    <w:tmpl w:val="88D00E92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41392"/>
    <w:multiLevelType w:val="hybridMultilevel"/>
    <w:tmpl w:val="C100C972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435BC"/>
    <w:multiLevelType w:val="hybridMultilevel"/>
    <w:tmpl w:val="5D723832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E5F22"/>
    <w:multiLevelType w:val="hybridMultilevel"/>
    <w:tmpl w:val="3AC610CC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710CF"/>
    <w:multiLevelType w:val="hybridMultilevel"/>
    <w:tmpl w:val="D7E88C26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A4270"/>
    <w:multiLevelType w:val="hybridMultilevel"/>
    <w:tmpl w:val="12D28746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E644A"/>
    <w:multiLevelType w:val="hybridMultilevel"/>
    <w:tmpl w:val="62360A96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96CBF"/>
    <w:multiLevelType w:val="hybridMultilevel"/>
    <w:tmpl w:val="3F7A9B90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6024C2"/>
    <w:multiLevelType w:val="hybridMultilevel"/>
    <w:tmpl w:val="4022B3E8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ED438B"/>
    <w:multiLevelType w:val="hybridMultilevel"/>
    <w:tmpl w:val="D688BECA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83079"/>
    <w:multiLevelType w:val="hybridMultilevel"/>
    <w:tmpl w:val="61ECFEEA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5C5AC3"/>
    <w:multiLevelType w:val="hybridMultilevel"/>
    <w:tmpl w:val="D3C85426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94C09"/>
    <w:multiLevelType w:val="hybridMultilevel"/>
    <w:tmpl w:val="5C2EABA6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003B6"/>
    <w:multiLevelType w:val="hybridMultilevel"/>
    <w:tmpl w:val="F4FAE2CE"/>
    <w:lvl w:ilvl="0" w:tplc="7E52B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123C5"/>
    <w:multiLevelType w:val="hybridMultilevel"/>
    <w:tmpl w:val="FB10358A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B1CE8"/>
    <w:multiLevelType w:val="hybridMultilevel"/>
    <w:tmpl w:val="2232253A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947EFA"/>
    <w:multiLevelType w:val="hybridMultilevel"/>
    <w:tmpl w:val="A4DE7CC0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F55A8"/>
    <w:multiLevelType w:val="hybridMultilevel"/>
    <w:tmpl w:val="BDCA6E5C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4216F"/>
    <w:multiLevelType w:val="hybridMultilevel"/>
    <w:tmpl w:val="672ED6DC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D4100"/>
    <w:multiLevelType w:val="hybridMultilevel"/>
    <w:tmpl w:val="C6B49560"/>
    <w:lvl w:ilvl="0" w:tplc="A7C2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0"/>
  </w:num>
  <w:num w:numId="4">
    <w:abstractNumId w:val="8"/>
  </w:num>
  <w:num w:numId="5">
    <w:abstractNumId w:val="36"/>
  </w:num>
  <w:num w:numId="6">
    <w:abstractNumId w:val="18"/>
  </w:num>
  <w:num w:numId="7">
    <w:abstractNumId w:val="19"/>
  </w:num>
  <w:num w:numId="8">
    <w:abstractNumId w:val="4"/>
  </w:num>
  <w:num w:numId="9">
    <w:abstractNumId w:val="5"/>
  </w:num>
  <w:num w:numId="10">
    <w:abstractNumId w:val="2"/>
  </w:num>
  <w:num w:numId="11">
    <w:abstractNumId w:val="23"/>
  </w:num>
  <w:num w:numId="12">
    <w:abstractNumId w:val="29"/>
  </w:num>
  <w:num w:numId="13">
    <w:abstractNumId w:val="31"/>
  </w:num>
  <w:num w:numId="14">
    <w:abstractNumId w:val="26"/>
  </w:num>
  <w:num w:numId="15">
    <w:abstractNumId w:val="22"/>
  </w:num>
  <w:num w:numId="16">
    <w:abstractNumId w:val="12"/>
  </w:num>
  <w:num w:numId="17">
    <w:abstractNumId w:val="20"/>
  </w:num>
  <w:num w:numId="18">
    <w:abstractNumId w:val="10"/>
  </w:num>
  <w:num w:numId="19">
    <w:abstractNumId w:val="24"/>
  </w:num>
  <w:num w:numId="20">
    <w:abstractNumId w:val="37"/>
  </w:num>
  <w:num w:numId="21">
    <w:abstractNumId w:val="13"/>
  </w:num>
  <w:num w:numId="22">
    <w:abstractNumId w:val="3"/>
  </w:num>
  <w:num w:numId="23">
    <w:abstractNumId w:val="1"/>
  </w:num>
  <w:num w:numId="24">
    <w:abstractNumId w:val="30"/>
  </w:num>
  <w:num w:numId="25">
    <w:abstractNumId w:val="34"/>
  </w:num>
  <w:num w:numId="26">
    <w:abstractNumId w:val="14"/>
  </w:num>
  <w:num w:numId="27">
    <w:abstractNumId w:val="17"/>
  </w:num>
  <w:num w:numId="28">
    <w:abstractNumId w:val="35"/>
  </w:num>
  <w:num w:numId="29">
    <w:abstractNumId w:val="27"/>
  </w:num>
  <w:num w:numId="30">
    <w:abstractNumId w:val="11"/>
  </w:num>
  <w:num w:numId="31">
    <w:abstractNumId w:val="28"/>
  </w:num>
  <w:num w:numId="32">
    <w:abstractNumId w:val="15"/>
  </w:num>
  <w:num w:numId="33">
    <w:abstractNumId w:val="25"/>
  </w:num>
  <w:num w:numId="34">
    <w:abstractNumId w:val="38"/>
  </w:num>
  <w:num w:numId="35">
    <w:abstractNumId w:val="7"/>
  </w:num>
  <w:num w:numId="36">
    <w:abstractNumId w:val="16"/>
  </w:num>
  <w:num w:numId="37">
    <w:abstractNumId w:val="39"/>
  </w:num>
  <w:num w:numId="38">
    <w:abstractNumId w:val="6"/>
  </w:num>
  <w:num w:numId="39">
    <w:abstractNumId w:val="3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4EB2"/>
    <w:rsid w:val="003008CB"/>
    <w:rsid w:val="0037366F"/>
    <w:rsid w:val="003B3AA2"/>
    <w:rsid w:val="00484267"/>
    <w:rsid w:val="0067608C"/>
    <w:rsid w:val="006E5EE2"/>
    <w:rsid w:val="007C1EDE"/>
    <w:rsid w:val="008F16AD"/>
    <w:rsid w:val="00A253A1"/>
    <w:rsid w:val="00B70D89"/>
    <w:rsid w:val="00C94EB2"/>
    <w:rsid w:val="00D9352F"/>
    <w:rsid w:val="00DD58BA"/>
    <w:rsid w:val="00ED7BDB"/>
    <w:rsid w:val="00FD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EB2"/>
    <w:pPr>
      <w:jc w:val="both"/>
    </w:pPr>
  </w:style>
  <w:style w:type="character" w:customStyle="1" w:styleId="a4">
    <w:name w:val="Основной текст Знак"/>
    <w:basedOn w:val="a0"/>
    <w:link w:val="a3"/>
    <w:rsid w:val="00C9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3</cp:revision>
  <dcterms:created xsi:type="dcterms:W3CDTF">2014-01-31T11:37:00Z</dcterms:created>
  <dcterms:modified xsi:type="dcterms:W3CDTF">2014-04-09T10:04:00Z</dcterms:modified>
</cp:coreProperties>
</file>